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5F087" w14:textId="2D4C5559" w:rsidR="002861FE" w:rsidRDefault="002861FE" w:rsidP="002861FE">
      <w:bookmarkStart w:id="0" w:name="_Hlk44672633"/>
      <w:r>
        <w:rPr>
          <w:noProof/>
        </w:rPr>
        <w:drawing>
          <wp:inline distT="0" distB="0" distL="0" distR="0" wp14:anchorId="6472FB24" wp14:editId="07AC92A0">
            <wp:extent cx="5003800" cy="2814955"/>
            <wp:effectExtent l="0" t="0" r="6350" b="4445"/>
            <wp:docPr id="1828236496" name="Grafik 2" descr="Ein Bild, das Text, Screenshot, Schrift,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36496" name="Grafik 2" descr="Ein Bild, das Text, Screenshot, Schrift, Grafikdesign enthält.&#10;&#10;KI-generierte Inhalte können fehlerhaft sein."/>
                    <pic:cNvPicPr/>
                  </pic:nvPicPr>
                  <pic:blipFill>
                    <a:blip r:embed="rId11"/>
                    <a:stretch>
                      <a:fillRect/>
                    </a:stretch>
                  </pic:blipFill>
                  <pic:spPr>
                    <a:xfrm>
                      <a:off x="0" y="0"/>
                      <a:ext cx="5003800" cy="2814955"/>
                    </a:xfrm>
                    <a:prstGeom prst="rect">
                      <a:avLst/>
                    </a:prstGeom>
                  </pic:spPr>
                </pic:pic>
              </a:graphicData>
            </a:graphic>
          </wp:inline>
        </w:drawing>
      </w:r>
    </w:p>
    <w:p w14:paraId="6A49E214" w14:textId="77777777" w:rsidR="002861FE" w:rsidRPr="002861FE" w:rsidRDefault="002861FE" w:rsidP="002861FE"/>
    <w:p w14:paraId="40562268" w14:textId="697EE909" w:rsidR="00502DCC" w:rsidRPr="002861FE" w:rsidRDefault="00502DCC" w:rsidP="00B00842">
      <w:pPr>
        <w:rPr>
          <w:b/>
          <w:bCs/>
          <w:color w:val="0095D5" w:themeColor="accent1"/>
        </w:rPr>
      </w:pPr>
      <w:r w:rsidRPr="002861FE">
        <w:rPr>
          <w:b/>
          <w:bCs/>
          <w:color w:val="0095D5" w:themeColor="accent1"/>
        </w:rPr>
        <w:t>Experience Europe’s innovative non-cellular 5G wireless technology</w:t>
      </w:r>
    </w:p>
    <w:p w14:paraId="30A72985" w14:textId="407DD571" w:rsidR="00B00842" w:rsidRPr="00B03E16" w:rsidRDefault="00B24A6E" w:rsidP="00B00842">
      <w:pPr>
        <w:rPr>
          <w:b/>
          <w:bCs/>
        </w:rPr>
      </w:pPr>
      <w:r>
        <w:rPr>
          <w:b/>
          <w:bCs/>
        </w:rPr>
        <w:t xml:space="preserve">Final workshop of the </w:t>
      </w:r>
      <w:r w:rsidR="00502DCC">
        <w:rPr>
          <w:b/>
          <w:bCs/>
        </w:rPr>
        <w:t xml:space="preserve">MERCI </w:t>
      </w:r>
      <w:r w:rsidR="00B0173E">
        <w:rPr>
          <w:b/>
          <w:bCs/>
        </w:rPr>
        <w:t xml:space="preserve">consortium </w:t>
      </w:r>
      <w:r w:rsidR="00502DCC">
        <w:rPr>
          <w:b/>
          <w:bCs/>
        </w:rPr>
        <w:t xml:space="preserve">showcases DECT NR+ </w:t>
      </w:r>
      <w:r w:rsidR="002861FE">
        <w:rPr>
          <w:b/>
          <w:bCs/>
        </w:rPr>
        <w:t>demonstrators at Sennheiser head office</w:t>
      </w:r>
      <w:r w:rsidR="00547F31">
        <w:rPr>
          <w:b/>
          <w:bCs/>
        </w:rPr>
        <w:t xml:space="preserve"> in Wedemark</w:t>
      </w:r>
    </w:p>
    <w:p w14:paraId="17F08F90" w14:textId="77777777" w:rsidR="00B00842" w:rsidRPr="00B03E16" w:rsidRDefault="00B00842" w:rsidP="00B00842"/>
    <w:p w14:paraId="02C03C4A" w14:textId="571DAD47" w:rsidR="004D33F8" w:rsidRPr="00B03E16" w:rsidRDefault="00B00842" w:rsidP="00B00842">
      <w:pPr>
        <w:rPr>
          <w:b/>
          <w:bCs/>
        </w:rPr>
      </w:pPr>
      <w:r w:rsidRPr="00B03E16">
        <w:rPr>
          <w:b/>
          <w:bCs/>
          <w:i/>
          <w:iCs/>
        </w:rPr>
        <w:t xml:space="preserve">Wedemark, </w:t>
      </w:r>
      <w:r w:rsidR="00B311B0">
        <w:rPr>
          <w:b/>
          <w:bCs/>
          <w:i/>
          <w:iCs/>
        </w:rPr>
        <w:t xml:space="preserve">4 </w:t>
      </w:r>
      <w:r w:rsidR="00B562EA">
        <w:rPr>
          <w:b/>
          <w:bCs/>
          <w:i/>
          <w:iCs/>
        </w:rPr>
        <w:t xml:space="preserve">March </w:t>
      </w:r>
      <w:r w:rsidRPr="00B03E16">
        <w:rPr>
          <w:b/>
          <w:bCs/>
          <w:i/>
          <w:iCs/>
        </w:rPr>
        <w:t>2025</w:t>
      </w:r>
      <w:r w:rsidRPr="00B03E16">
        <w:rPr>
          <w:b/>
          <w:bCs/>
        </w:rPr>
        <w:t xml:space="preserve"> – </w:t>
      </w:r>
      <w:r w:rsidR="00547F31">
        <w:rPr>
          <w:b/>
          <w:bCs/>
        </w:rPr>
        <w:t xml:space="preserve">The Franco-German innovation project “MERCI” invites </w:t>
      </w:r>
      <w:r w:rsidR="0019768E">
        <w:rPr>
          <w:b/>
          <w:bCs/>
        </w:rPr>
        <w:t>all interested persons, stakeholders</w:t>
      </w:r>
      <w:r w:rsidR="00155214">
        <w:rPr>
          <w:b/>
          <w:bCs/>
        </w:rPr>
        <w:t>,</w:t>
      </w:r>
      <w:r w:rsidR="0019768E">
        <w:rPr>
          <w:b/>
          <w:bCs/>
        </w:rPr>
        <w:t xml:space="preserve"> and media </w:t>
      </w:r>
      <w:r w:rsidR="00A533F4">
        <w:rPr>
          <w:b/>
          <w:bCs/>
        </w:rPr>
        <w:t xml:space="preserve">to its </w:t>
      </w:r>
      <w:r w:rsidR="0019768E">
        <w:rPr>
          <w:b/>
          <w:bCs/>
        </w:rPr>
        <w:t>concluding</w:t>
      </w:r>
      <w:r w:rsidR="00A533F4">
        <w:rPr>
          <w:b/>
          <w:bCs/>
        </w:rPr>
        <w:t xml:space="preserve"> workshop</w:t>
      </w:r>
      <w:r w:rsidR="0019768E">
        <w:rPr>
          <w:b/>
          <w:bCs/>
        </w:rPr>
        <w:t xml:space="preserve">, </w:t>
      </w:r>
      <w:r w:rsidR="00336786">
        <w:rPr>
          <w:b/>
          <w:bCs/>
        </w:rPr>
        <w:t xml:space="preserve">to be </w:t>
      </w:r>
      <w:r w:rsidR="0019768E">
        <w:rPr>
          <w:b/>
          <w:bCs/>
        </w:rPr>
        <w:t>held</w:t>
      </w:r>
      <w:r w:rsidR="00A533F4">
        <w:rPr>
          <w:b/>
          <w:bCs/>
        </w:rPr>
        <w:t xml:space="preserve"> </w:t>
      </w:r>
      <w:r w:rsidR="0019768E">
        <w:rPr>
          <w:b/>
          <w:bCs/>
        </w:rPr>
        <w:t>at the Sennheiser head office in Wedemark, Germany on 14 March, 9 a.m. to 3.30</w:t>
      </w:r>
      <w:r w:rsidR="009F6CB5">
        <w:rPr>
          <w:b/>
          <w:bCs/>
        </w:rPr>
        <w:t xml:space="preserve"> </w:t>
      </w:r>
      <w:r w:rsidR="0019768E">
        <w:rPr>
          <w:b/>
          <w:bCs/>
        </w:rPr>
        <w:t xml:space="preserve">p.m. The </w:t>
      </w:r>
      <w:r w:rsidR="00336786">
        <w:rPr>
          <w:b/>
          <w:bCs/>
        </w:rPr>
        <w:t xml:space="preserve">MERCI </w:t>
      </w:r>
      <w:r w:rsidR="0019768E">
        <w:rPr>
          <w:b/>
          <w:bCs/>
        </w:rPr>
        <w:t>consortium will present th</w:t>
      </w:r>
      <w:r w:rsidR="00A533F4">
        <w:rPr>
          <w:b/>
          <w:bCs/>
        </w:rPr>
        <w:t xml:space="preserve">e results of </w:t>
      </w:r>
      <w:r w:rsidR="00336786">
        <w:rPr>
          <w:b/>
          <w:bCs/>
        </w:rPr>
        <w:t>a</w:t>
      </w:r>
      <w:r w:rsidR="00A533F4">
        <w:rPr>
          <w:b/>
          <w:bCs/>
        </w:rPr>
        <w:t xml:space="preserve"> </w:t>
      </w:r>
      <w:r w:rsidR="00297F56">
        <w:rPr>
          <w:b/>
          <w:bCs/>
        </w:rPr>
        <w:t>30-month</w:t>
      </w:r>
      <w:r w:rsidR="00A533F4">
        <w:rPr>
          <w:b/>
          <w:bCs/>
        </w:rPr>
        <w:t xml:space="preserve"> </w:t>
      </w:r>
      <w:r w:rsidR="009B26F5">
        <w:rPr>
          <w:b/>
          <w:bCs/>
        </w:rPr>
        <w:t xml:space="preserve">research </w:t>
      </w:r>
      <w:r w:rsidR="00A533F4">
        <w:rPr>
          <w:b/>
          <w:bCs/>
        </w:rPr>
        <w:t xml:space="preserve">collaboration between </w:t>
      </w:r>
      <w:r w:rsidR="00336786">
        <w:rPr>
          <w:b/>
          <w:bCs/>
        </w:rPr>
        <w:t xml:space="preserve">the media &amp; events sector, </w:t>
      </w:r>
      <w:r w:rsidR="00A533F4">
        <w:rPr>
          <w:b/>
          <w:bCs/>
        </w:rPr>
        <w:t xml:space="preserve">industry partners, </w:t>
      </w:r>
      <w:r w:rsidR="00336786">
        <w:rPr>
          <w:b/>
          <w:bCs/>
        </w:rPr>
        <w:t xml:space="preserve">and </w:t>
      </w:r>
      <w:r w:rsidR="00A533F4">
        <w:rPr>
          <w:b/>
          <w:bCs/>
        </w:rPr>
        <w:t xml:space="preserve">universities. </w:t>
      </w:r>
      <w:r w:rsidR="0019768E">
        <w:rPr>
          <w:b/>
          <w:bCs/>
        </w:rPr>
        <w:t>The</w:t>
      </w:r>
      <w:r w:rsidR="000261BA">
        <w:rPr>
          <w:b/>
          <w:bCs/>
        </w:rPr>
        <w:t xml:space="preserve"> </w:t>
      </w:r>
      <w:r w:rsidR="00B24A6E">
        <w:rPr>
          <w:b/>
          <w:bCs/>
        </w:rPr>
        <w:t xml:space="preserve">public </w:t>
      </w:r>
      <w:r w:rsidR="000261BA">
        <w:rPr>
          <w:b/>
          <w:bCs/>
        </w:rPr>
        <w:t xml:space="preserve">workshop </w:t>
      </w:r>
      <w:r w:rsidR="009969C2">
        <w:rPr>
          <w:b/>
          <w:bCs/>
        </w:rPr>
        <w:t>maps</w:t>
      </w:r>
      <w:r w:rsidR="008329C3">
        <w:rPr>
          <w:b/>
          <w:bCs/>
        </w:rPr>
        <w:t xml:space="preserve"> the state of the art of private 5G networks for the industry</w:t>
      </w:r>
      <w:r w:rsidR="009969C2">
        <w:rPr>
          <w:b/>
          <w:bCs/>
        </w:rPr>
        <w:t>,</w:t>
      </w:r>
      <w:r w:rsidR="008329C3">
        <w:rPr>
          <w:b/>
          <w:bCs/>
        </w:rPr>
        <w:t xml:space="preserve"> and </w:t>
      </w:r>
      <w:r w:rsidR="00336786">
        <w:rPr>
          <w:b/>
          <w:bCs/>
        </w:rPr>
        <w:t>showcase</w:t>
      </w:r>
      <w:r w:rsidR="009969C2">
        <w:rPr>
          <w:b/>
          <w:bCs/>
        </w:rPr>
        <w:t>s</w:t>
      </w:r>
      <w:r w:rsidR="008329C3">
        <w:rPr>
          <w:b/>
          <w:bCs/>
        </w:rPr>
        <w:t xml:space="preserve"> various demonstrators t</w:t>
      </w:r>
      <w:r w:rsidR="00336786">
        <w:rPr>
          <w:b/>
          <w:bCs/>
        </w:rPr>
        <w:t xml:space="preserve">hat </w:t>
      </w:r>
      <w:r w:rsidR="00B310D7">
        <w:rPr>
          <w:b/>
          <w:bCs/>
        </w:rPr>
        <w:t>reveal</w:t>
      </w:r>
      <w:r w:rsidR="00336786">
        <w:rPr>
          <w:b/>
          <w:bCs/>
        </w:rPr>
        <w:t xml:space="preserve"> </w:t>
      </w:r>
      <w:r w:rsidR="008329C3">
        <w:rPr>
          <w:b/>
          <w:bCs/>
        </w:rPr>
        <w:t xml:space="preserve">the </w:t>
      </w:r>
      <w:r w:rsidR="000159E4">
        <w:rPr>
          <w:b/>
          <w:bCs/>
        </w:rPr>
        <w:t xml:space="preserve">huge </w:t>
      </w:r>
      <w:r w:rsidR="008329C3">
        <w:rPr>
          <w:b/>
          <w:bCs/>
        </w:rPr>
        <w:t xml:space="preserve">potential of DECT NR+ technology. </w:t>
      </w:r>
    </w:p>
    <w:p w14:paraId="23D5A678" w14:textId="77777777" w:rsidR="00A1654C" w:rsidRDefault="00A1654C" w:rsidP="00B0084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16"/>
        <w:gridCol w:w="2964"/>
      </w:tblGrid>
      <w:tr w:rsidR="00EB2041" w14:paraId="587B7D60" w14:textId="77777777" w:rsidTr="004142B1">
        <w:tc>
          <w:tcPr>
            <w:tcW w:w="3935" w:type="dxa"/>
          </w:tcPr>
          <w:p w14:paraId="5E47C52D" w14:textId="77777777" w:rsidR="00EB2041" w:rsidRDefault="00EB2041" w:rsidP="004142B1">
            <w:pPr>
              <w:pStyle w:val="Beschriftung"/>
            </w:pPr>
            <w:r>
              <w:rPr>
                <w:noProof/>
              </w:rPr>
              <w:drawing>
                <wp:inline distT="0" distB="0" distL="0" distR="0" wp14:anchorId="1485A87E" wp14:editId="7CE93284">
                  <wp:extent cx="3053301" cy="2035404"/>
                  <wp:effectExtent l="0" t="0" r="0" b="3175"/>
                  <wp:docPr id="1668032479" name="Grafik 3" descr="Ein Bild, das Text, Elektronik, Elektronisches Bauteil, Elektrisches Bauele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32479" name="Grafik 3" descr="Ein Bild, das Text, Elektronik, Elektronisches Bauteil, Elektrisches Bauelement enthält.&#10;&#10;KI-generierte Inhalte können fehlerhaft sein."/>
                          <pic:cNvPicPr/>
                        </pic:nvPicPr>
                        <pic:blipFill>
                          <a:blip r:embed="rId12"/>
                          <a:stretch>
                            <a:fillRect/>
                          </a:stretch>
                        </pic:blipFill>
                        <pic:spPr>
                          <a:xfrm>
                            <a:off x="0" y="0"/>
                            <a:ext cx="3070614" cy="2046945"/>
                          </a:xfrm>
                          <a:prstGeom prst="rect">
                            <a:avLst/>
                          </a:prstGeom>
                        </pic:spPr>
                      </pic:pic>
                    </a:graphicData>
                  </a:graphic>
                </wp:inline>
              </w:drawing>
            </w:r>
          </w:p>
        </w:tc>
        <w:tc>
          <w:tcPr>
            <w:tcW w:w="3935" w:type="dxa"/>
          </w:tcPr>
          <w:p w14:paraId="02642F69" w14:textId="77777777" w:rsidR="00EB2041" w:rsidRDefault="00EB2041" w:rsidP="004142B1">
            <w:pPr>
              <w:pStyle w:val="Beschriftung"/>
            </w:pPr>
            <w:r>
              <w:t>The DECT NR+ evaluation circuit board</w:t>
            </w:r>
            <w:r>
              <w:br/>
            </w:r>
            <w:r>
              <w:br/>
              <w:t>(The picture was taken at the recent 5G Conference in Brussels, photo credit: Julia Jung)</w:t>
            </w:r>
          </w:p>
        </w:tc>
      </w:tr>
    </w:tbl>
    <w:p w14:paraId="002827F1" w14:textId="77777777" w:rsidR="00EB2041" w:rsidRDefault="00EB2041" w:rsidP="00B00842"/>
    <w:p w14:paraId="11E5CDED" w14:textId="26F6831C" w:rsidR="00C47F95" w:rsidRDefault="00B24A6E" w:rsidP="00B00842">
      <w:r>
        <w:t xml:space="preserve">“We are delighted to be hosting the final MERCI workshop </w:t>
      </w:r>
      <w:r w:rsidR="000159E4">
        <w:t xml:space="preserve">at </w:t>
      </w:r>
      <w:r w:rsidR="00B0173E">
        <w:t>the Sennheiser head off</w:t>
      </w:r>
      <w:r w:rsidR="000159E4">
        <w:t xml:space="preserve">ice in Wedemark,” says </w:t>
      </w:r>
      <w:r w:rsidR="00B310D7">
        <w:t xml:space="preserve">Dr </w:t>
      </w:r>
      <w:r w:rsidR="000159E4">
        <w:t>Andreas Wilzeck</w:t>
      </w:r>
      <w:r w:rsidR="00B0173E">
        <w:t xml:space="preserve">, Sennheiser’s </w:t>
      </w:r>
      <w:r w:rsidR="009969C2">
        <w:t>H</w:t>
      </w:r>
      <w:r w:rsidR="00B0173E">
        <w:t>ead of Spectrum Policies and Standards, and Consortium Lead of MERCI. “</w:t>
      </w:r>
      <w:r w:rsidR="00CF6B92">
        <w:t>On behalf of MERCI, I’d like to extend an invitation to</w:t>
      </w:r>
      <w:r w:rsidR="005121CB">
        <w:t xml:space="preserve"> all interested individuals to </w:t>
      </w:r>
      <w:r w:rsidR="00C47F95">
        <w:t>experience this future wireless technology today.”</w:t>
      </w:r>
    </w:p>
    <w:p w14:paraId="4295C6F7" w14:textId="3819A69C" w:rsidR="00D14994" w:rsidRDefault="00D14994" w:rsidP="00B00842"/>
    <w:p w14:paraId="2A73CEC9" w14:textId="0B91EC91" w:rsidR="00C47F95" w:rsidRPr="00C47F95" w:rsidRDefault="003603F0" w:rsidP="00CF6B92">
      <w:r>
        <w:t xml:space="preserve">The demonstrators </w:t>
      </w:r>
      <w:r w:rsidR="009969C2">
        <w:t xml:space="preserve">on hand </w:t>
      </w:r>
      <w:r>
        <w:t xml:space="preserve">include the DECT NR+ evaluation board, based on the chipset from associated partner Nordic </w:t>
      </w:r>
      <w:r w:rsidRPr="00C47F95">
        <w:t>Semiconductor</w:t>
      </w:r>
      <w:r w:rsidR="009969C2">
        <w:t>;</w:t>
      </w:r>
      <w:r>
        <w:t xml:space="preserve"> an audio interview transmission over </w:t>
      </w:r>
      <w:r w:rsidR="00C47F95" w:rsidRPr="00C47F95">
        <w:t>DECT NR+</w:t>
      </w:r>
      <w:r w:rsidR="009969C2">
        <w:t>;</w:t>
      </w:r>
      <w:r w:rsidR="00485989">
        <w:t xml:space="preserve"> </w:t>
      </w:r>
      <w:r w:rsidR="00485989" w:rsidRPr="00C47F95">
        <w:t>MPEG-H</w:t>
      </w:r>
      <w:r w:rsidR="00485989">
        <w:t xml:space="preserve"> object audio </w:t>
      </w:r>
      <w:r w:rsidR="00485989" w:rsidRPr="00C47F95">
        <w:t>via DECT NR+</w:t>
      </w:r>
      <w:r w:rsidR="009969C2">
        <w:t>,</w:t>
      </w:r>
      <w:r w:rsidR="00485989" w:rsidRPr="00C47F95">
        <w:t xml:space="preserve"> including processing and distribution</w:t>
      </w:r>
      <w:r w:rsidR="00485989">
        <w:t>; a</w:t>
      </w:r>
      <w:r w:rsidR="00C47F95" w:rsidRPr="00C47F95">
        <w:t xml:space="preserve">n SDR </w:t>
      </w:r>
      <w:r w:rsidR="00485989">
        <w:t>(software defined radio) i</w:t>
      </w:r>
      <w:r w:rsidR="00C47F95" w:rsidRPr="00C47F95">
        <w:t>mplementation of DECT NR+</w:t>
      </w:r>
      <w:r w:rsidR="009969C2">
        <w:t>;</w:t>
      </w:r>
      <w:r w:rsidR="00485989">
        <w:t xml:space="preserve"> </w:t>
      </w:r>
      <w:r w:rsidR="00CF6B92">
        <w:t>and an i</w:t>
      </w:r>
      <w:r w:rsidR="00C47F95" w:rsidRPr="00C47F95">
        <w:t>ndustrial control protocol for Automated Guided Vehicle</w:t>
      </w:r>
      <w:r w:rsidR="00CF6B92">
        <w:t>s</w:t>
      </w:r>
      <w:r w:rsidR="00C47F95" w:rsidRPr="00C47F95">
        <w:t xml:space="preserve"> (AGV) over DECT NR+</w:t>
      </w:r>
      <w:r w:rsidR="00CF6B92">
        <w:t xml:space="preserve">. </w:t>
      </w:r>
    </w:p>
    <w:p w14:paraId="2B74B3D6" w14:textId="77777777" w:rsidR="00C47F95" w:rsidRDefault="00C47F95" w:rsidP="00B00842"/>
    <w:p w14:paraId="410D22CA" w14:textId="2030355A" w:rsidR="00252690" w:rsidRPr="00252690" w:rsidRDefault="00EB2041" w:rsidP="00252690">
      <w:r>
        <w:t>The day will close with a</w:t>
      </w:r>
      <w:r w:rsidR="00D3114A">
        <w:t xml:space="preserve"> much anticipated</w:t>
      </w:r>
      <w:r>
        <w:t xml:space="preserve"> live gig b</w:t>
      </w:r>
      <w:r w:rsidR="005306AE">
        <w:t>y</w:t>
      </w:r>
      <w:r>
        <w:t xml:space="preserve"> US band Sonic Crusaders</w:t>
      </w:r>
      <w:r w:rsidR="00D3114A">
        <w:t xml:space="preserve">. </w:t>
      </w:r>
      <w:r w:rsidR="00252690" w:rsidRPr="00252690">
        <w:t xml:space="preserve">The Sonic Crusaders </w:t>
      </w:r>
      <w:r w:rsidR="00252690">
        <w:t>are</w:t>
      </w:r>
      <w:r w:rsidR="00252690" w:rsidRPr="00252690">
        <w:t xml:space="preserve"> a band of veteran performing artists based in the United States</w:t>
      </w:r>
      <w:r w:rsidR="00252690">
        <w:t>, who are o</w:t>
      </w:r>
      <w:r w:rsidR="00252690" w:rsidRPr="00252690">
        <w:t>n a noble quest to spread love, peace, hope and joy through the magic of music</w:t>
      </w:r>
      <w:r w:rsidR="00252690">
        <w:t xml:space="preserve">. </w:t>
      </w:r>
      <w:r w:rsidR="00252690" w:rsidRPr="00252690">
        <w:t>Their live shows are full of energy and jam packed with fun, performing classic rock hits and originals, including their latest release</w:t>
      </w:r>
      <w:r w:rsidR="00252690">
        <w:t xml:space="preserve"> </w:t>
      </w:r>
      <w:r w:rsidR="00252690" w:rsidRPr="00252690">
        <w:rPr>
          <w:i/>
          <w:iCs/>
        </w:rPr>
        <w:t>Hindsight</w:t>
      </w:r>
      <w:r w:rsidR="00252690" w:rsidRPr="00252690">
        <w:t>.</w:t>
      </w:r>
    </w:p>
    <w:p w14:paraId="27FF24F5" w14:textId="77777777" w:rsidR="00252690" w:rsidRDefault="00252690" w:rsidP="00B00842"/>
    <w:p w14:paraId="76051625" w14:textId="33892139" w:rsidR="00EB2041" w:rsidRDefault="004F2F88" w:rsidP="00B00842">
      <w:r>
        <w:rPr>
          <w:noProof/>
        </w:rPr>
        <w:drawing>
          <wp:inline distT="0" distB="0" distL="0" distR="0" wp14:anchorId="2ECC6631" wp14:editId="172828CE">
            <wp:extent cx="4796406" cy="2409190"/>
            <wp:effectExtent l="0" t="0" r="4445" b="0"/>
            <wp:docPr id="840250812" name="Grafik 1" descr="Ein Bild, das Kleidung, Person, Im Haus,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50812" name="Grafik 1" descr="Ein Bild, das Kleidung, Person, Im Haus, Wand enthält.&#10;&#10;KI-generierte Inhalte können fehlerhaft sein."/>
                    <pic:cNvPicPr/>
                  </pic:nvPicPr>
                  <pic:blipFill rotWithShape="1">
                    <a:blip r:embed="rId13"/>
                    <a:srcRect l="4132" t="16677" b="11129"/>
                    <a:stretch/>
                  </pic:blipFill>
                  <pic:spPr bwMode="auto">
                    <a:xfrm>
                      <a:off x="0" y="0"/>
                      <a:ext cx="4797039" cy="2409508"/>
                    </a:xfrm>
                    <a:prstGeom prst="rect">
                      <a:avLst/>
                    </a:prstGeom>
                    <a:ln>
                      <a:noFill/>
                    </a:ln>
                    <a:extLst>
                      <a:ext uri="{53640926-AAD7-44D8-BBD7-CCE9431645EC}">
                        <a14:shadowObscured xmlns:a14="http://schemas.microsoft.com/office/drawing/2010/main"/>
                      </a:ext>
                    </a:extLst>
                  </pic:spPr>
                </pic:pic>
              </a:graphicData>
            </a:graphic>
          </wp:inline>
        </w:drawing>
      </w:r>
    </w:p>
    <w:p w14:paraId="04C66774" w14:textId="3AA8ED2B" w:rsidR="00EB2041" w:rsidRDefault="004F2F88" w:rsidP="004F2F88">
      <w:pPr>
        <w:pStyle w:val="Beschriftung"/>
      </w:pPr>
      <w:r>
        <w:t xml:space="preserve">The Sonic Crusaders will come to Wedemark </w:t>
      </w:r>
      <w:r w:rsidR="00D3114A">
        <w:t>and play live at the MERCI final workshop on 14 March</w:t>
      </w:r>
    </w:p>
    <w:p w14:paraId="7F721A06" w14:textId="77777777" w:rsidR="00EB2041" w:rsidRDefault="00EB2041" w:rsidP="00B00842"/>
    <w:p w14:paraId="7758CF97" w14:textId="474964EE" w:rsidR="009B26F5" w:rsidRDefault="009969C2" w:rsidP="00B00842">
      <w:r>
        <w:t xml:space="preserve">To learn more about DECT NR+ and experience the technology in action, </w:t>
      </w:r>
      <w:r w:rsidR="00C47F95">
        <w:t xml:space="preserve">register here to reserve your free ticket: </w:t>
      </w:r>
      <w:hyperlink r:id="rId14" w:history="1">
        <w:r w:rsidR="00C47F95" w:rsidRPr="00C47F95">
          <w:rPr>
            <w:rStyle w:val="Hyperlink"/>
            <w:color w:val="0095D5" w:themeColor="accent1"/>
          </w:rPr>
          <w:t>https://www.merci-5g.eu/merci-final-workshop/</w:t>
        </w:r>
      </w:hyperlink>
      <w:r w:rsidR="00C47F95">
        <w:t xml:space="preserve"> </w:t>
      </w:r>
    </w:p>
    <w:p w14:paraId="0CB65B9E" w14:textId="77777777" w:rsidR="00B311B0" w:rsidRDefault="00B311B0" w:rsidP="00B00842"/>
    <w:p w14:paraId="16103B8A" w14:textId="7A2DAA27" w:rsidR="00B311B0" w:rsidRDefault="00B311B0">
      <w:pPr>
        <w:spacing w:after="200" w:line="276" w:lineRule="auto"/>
      </w:pPr>
      <w:r>
        <w:br w:type="page"/>
      </w:r>
    </w:p>
    <w:p w14:paraId="2F8110E6" w14:textId="5A939D02" w:rsidR="002861FE" w:rsidRPr="002861FE" w:rsidRDefault="00E470AD" w:rsidP="009969C2">
      <w:pPr>
        <w:pBdr>
          <w:top w:val="single" w:sz="4" w:space="1" w:color="auto"/>
          <w:left w:val="single" w:sz="4" w:space="4" w:color="auto"/>
          <w:bottom w:val="single" w:sz="4" w:space="1" w:color="auto"/>
          <w:right w:val="single" w:sz="4" w:space="4" w:color="auto"/>
        </w:pBdr>
        <w:shd w:val="clear" w:color="auto" w:fill="E0E0E0" w:themeFill="background2"/>
      </w:pPr>
      <w:r>
        <w:rPr>
          <w:b/>
          <w:bCs/>
        </w:rPr>
        <w:lastRenderedPageBreak/>
        <w:t xml:space="preserve">The </w:t>
      </w:r>
      <w:r w:rsidR="00547F31">
        <w:rPr>
          <w:b/>
          <w:bCs/>
        </w:rPr>
        <w:t>MERCI</w:t>
      </w:r>
      <w:r w:rsidR="002861FE">
        <w:rPr>
          <w:b/>
          <w:bCs/>
        </w:rPr>
        <w:t xml:space="preserve"> Project</w:t>
      </w:r>
    </w:p>
    <w:p w14:paraId="057206E0" w14:textId="2099A41C" w:rsidR="002861FE" w:rsidRPr="003C65D0" w:rsidRDefault="00547F31" w:rsidP="009969C2">
      <w:pPr>
        <w:pBdr>
          <w:top w:val="single" w:sz="4" w:space="1" w:color="auto"/>
          <w:left w:val="single" w:sz="4" w:space="4" w:color="auto"/>
          <w:bottom w:val="single" w:sz="4" w:space="1" w:color="auto"/>
          <w:right w:val="single" w:sz="4" w:space="4" w:color="auto"/>
        </w:pBdr>
        <w:shd w:val="clear" w:color="auto" w:fill="E0E0E0" w:themeFill="background2"/>
      </w:pPr>
      <w:r>
        <w:rPr>
          <w:lang w:val="en-US"/>
        </w:rPr>
        <w:t xml:space="preserve">MERCI stands for </w:t>
      </w:r>
      <w:r w:rsidRPr="002861FE">
        <w:rPr>
          <w:b/>
          <w:bCs/>
        </w:rPr>
        <w:t>M</w:t>
      </w:r>
      <w:r w:rsidRPr="002861FE">
        <w:t xml:space="preserve">edia and </w:t>
      </w:r>
      <w:r w:rsidRPr="002861FE">
        <w:rPr>
          <w:b/>
          <w:bCs/>
        </w:rPr>
        <w:t>E</w:t>
      </w:r>
      <w:r w:rsidRPr="002861FE">
        <w:t xml:space="preserve">vent production via </w:t>
      </w:r>
      <w:r w:rsidRPr="002861FE">
        <w:rPr>
          <w:b/>
          <w:bCs/>
        </w:rPr>
        <w:t>R</w:t>
      </w:r>
      <w:r w:rsidRPr="002861FE">
        <w:t xml:space="preserve">esilient </w:t>
      </w:r>
      <w:r w:rsidRPr="002861FE">
        <w:rPr>
          <w:b/>
          <w:bCs/>
        </w:rPr>
        <w:t>C</w:t>
      </w:r>
      <w:r w:rsidRPr="002861FE">
        <w:t xml:space="preserve">ommunication on </w:t>
      </w:r>
      <w:r w:rsidRPr="002861FE">
        <w:rPr>
          <w:b/>
          <w:bCs/>
        </w:rPr>
        <w:t>I</w:t>
      </w:r>
      <w:r w:rsidRPr="002861FE">
        <w:t>oT Infrastructure</w:t>
      </w:r>
      <w:r w:rsidRPr="00547F31">
        <w:t xml:space="preserve">. </w:t>
      </w:r>
      <w:r w:rsidR="002861FE">
        <w:t xml:space="preserve">Jointly </w:t>
      </w:r>
      <w:r w:rsidR="002861FE" w:rsidRPr="002861FE">
        <w:t>funded by the German Federal Ministry for Economic Affairs and Climate Action</w:t>
      </w:r>
      <w:r w:rsidR="00C13524">
        <w:t xml:space="preserve">, </w:t>
      </w:r>
      <w:r w:rsidR="002861FE" w:rsidRPr="002861FE">
        <w:rPr>
          <w:lang w:val="en-US"/>
        </w:rPr>
        <w:t xml:space="preserve">the French Ministère de </w:t>
      </w:r>
      <w:proofErr w:type="spellStart"/>
      <w:r w:rsidR="002861FE" w:rsidRPr="00297F56">
        <w:rPr>
          <w:lang w:val="en-US"/>
        </w:rPr>
        <w:t>l’Economie</w:t>
      </w:r>
      <w:proofErr w:type="spellEnd"/>
      <w:r w:rsidR="002861FE" w:rsidRPr="00297F56">
        <w:rPr>
          <w:lang w:val="en-US"/>
        </w:rPr>
        <w:t xml:space="preserve"> et des Finances et de la Relance (MEFR)</w:t>
      </w:r>
      <w:r w:rsidR="00C13524" w:rsidRPr="00297F56">
        <w:rPr>
          <w:lang w:val="en-US"/>
        </w:rPr>
        <w:t xml:space="preserve"> and bpi France</w:t>
      </w:r>
      <w:r w:rsidR="002861FE" w:rsidRPr="00297F56">
        <w:rPr>
          <w:lang w:val="en-US"/>
        </w:rPr>
        <w:t xml:space="preserve">, MERCI </w:t>
      </w:r>
      <w:r w:rsidR="002861FE" w:rsidRPr="00297F56">
        <w:t>aims to develop innovative solutions for private 5G networks based on or complemented by DECT-2020 NR. This is done through coopera</w:t>
      </w:r>
      <w:r w:rsidR="006F16AB" w:rsidRPr="00297F56">
        <w:t>tion between</w:t>
      </w:r>
      <w:r w:rsidR="002861FE" w:rsidRPr="00297F56">
        <w:t xml:space="preserve"> the media &amp; event</w:t>
      </w:r>
      <w:r w:rsidR="009969C2" w:rsidRPr="00297F56">
        <w:t>s</w:t>
      </w:r>
      <w:r w:rsidR="002861FE" w:rsidRPr="00297F56">
        <w:t xml:space="preserve"> sector which produces and distributes content </w:t>
      </w:r>
      <w:r w:rsidR="006F16AB" w:rsidRPr="00297F56">
        <w:t>and</w:t>
      </w:r>
      <w:r w:rsidR="002861FE" w:rsidRPr="00297F56">
        <w:t xml:space="preserve"> the industrial IoT sector</w:t>
      </w:r>
      <w:r w:rsidR="0030375A" w:rsidRPr="00297F56">
        <w:t>. Both</w:t>
      </w:r>
      <w:r w:rsidR="006F16AB" w:rsidRPr="00297F56">
        <w:t xml:space="preserve"> have similar needs and interests, and may </w:t>
      </w:r>
      <w:r w:rsidR="002861FE" w:rsidRPr="00297F56">
        <w:t xml:space="preserve">co-exist or even </w:t>
      </w:r>
      <w:r w:rsidRPr="00297F56">
        <w:t xml:space="preserve">be </w:t>
      </w:r>
      <w:r w:rsidR="002861FE" w:rsidRPr="00297F56">
        <w:t>used together</w:t>
      </w:r>
      <w:r w:rsidR="006F16AB" w:rsidRPr="00297F56">
        <w:t>.</w:t>
      </w:r>
      <w:r w:rsidRPr="00297F56">
        <w:t xml:space="preserve"> </w:t>
      </w:r>
      <w:r w:rsidR="00C13524" w:rsidRPr="00297F56">
        <w:br/>
        <w:t xml:space="preserve">MERCI </w:t>
      </w:r>
      <w:r w:rsidR="003603F0" w:rsidRPr="00297F56">
        <w:t xml:space="preserve">consortium </w:t>
      </w:r>
      <w:r w:rsidR="00C13524" w:rsidRPr="00297F56">
        <w:t>partners are Ateme, L</w:t>
      </w:r>
      <w:r w:rsidR="009969C2" w:rsidRPr="00297F56">
        <w:t>ei</w:t>
      </w:r>
      <w:r w:rsidR="00C13524" w:rsidRPr="00297F56">
        <w:t xml:space="preserve">bniz Universität Hannover, </w:t>
      </w:r>
      <w:proofErr w:type="spellStart"/>
      <w:r w:rsidR="00C13524" w:rsidRPr="00297F56">
        <w:t>Ostfalia</w:t>
      </w:r>
      <w:proofErr w:type="spellEnd"/>
      <w:r w:rsidR="00C13524" w:rsidRPr="00297F56">
        <w:t xml:space="preserve">, RF Mondial, R3 Solutions, Sennheiser, Vitec and </w:t>
      </w:r>
      <w:proofErr w:type="spellStart"/>
      <w:r w:rsidR="00C13524" w:rsidRPr="00297F56">
        <w:t>Wirepas</w:t>
      </w:r>
      <w:proofErr w:type="spellEnd"/>
      <w:r w:rsidR="003603F0" w:rsidRPr="00297F56">
        <w:t>.</w:t>
      </w:r>
      <w:r w:rsidR="003603F0">
        <w:t xml:space="preserve"> </w:t>
      </w:r>
      <w:r w:rsidR="003603F0" w:rsidRPr="003C65D0">
        <w:t xml:space="preserve">Associated partners include </w:t>
      </w:r>
      <w:proofErr w:type="spellStart"/>
      <w:r w:rsidR="003603F0" w:rsidRPr="003C65D0">
        <w:t>Bayerischer</w:t>
      </w:r>
      <w:proofErr w:type="spellEnd"/>
      <w:r w:rsidR="003603F0" w:rsidRPr="003C65D0">
        <w:t xml:space="preserve"> Rundfunk, </w:t>
      </w:r>
      <w:proofErr w:type="spellStart"/>
      <w:r w:rsidR="003603F0" w:rsidRPr="003C65D0">
        <w:t>Bundesnetzagentur</w:t>
      </w:r>
      <w:proofErr w:type="spellEnd"/>
      <w:r w:rsidR="003603F0" w:rsidRPr="003C65D0">
        <w:t xml:space="preserve">, </w:t>
      </w:r>
      <w:proofErr w:type="spellStart"/>
      <w:r w:rsidR="003603F0" w:rsidRPr="003C65D0">
        <w:t>dect</w:t>
      </w:r>
      <w:proofErr w:type="spellEnd"/>
      <w:r w:rsidR="003603F0" w:rsidRPr="003C65D0">
        <w:t xml:space="preserve"> forum, </w:t>
      </w:r>
      <w:proofErr w:type="spellStart"/>
      <w:r w:rsidR="003603F0" w:rsidRPr="003C65D0">
        <w:t>Götting</w:t>
      </w:r>
      <w:proofErr w:type="spellEnd"/>
      <w:r w:rsidR="003603F0" w:rsidRPr="003C65D0">
        <w:t xml:space="preserve"> and Nordic Semiconductor.</w:t>
      </w:r>
    </w:p>
    <w:p w14:paraId="5C3E8E87" w14:textId="2C655229" w:rsidR="00C13524" w:rsidRPr="003C65D0" w:rsidRDefault="00C13524" w:rsidP="009969C2">
      <w:pPr>
        <w:pBdr>
          <w:top w:val="single" w:sz="4" w:space="1" w:color="auto"/>
          <w:left w:val="single" w:sz="4" w:space="4" w:color="auto"/>
          <w:bottom w:val="single" w:sz="4" w:space="1" w:color="auto"/>
          <w:right w:val="single" w:sz="4" w:space="4" w:color="auto"/>
        </w:pBdr>
        <w:shd w:val="clear" w:color="auto" w:fill="E0E0E0" w:themeFill="background2"/>
        <w:rPr>
          <w:color w:val="0095D5" w:themeColor="accent1"/>
        </w:rPr>
      </w:pPr>
      <w:hyperlink r:id="rId15" w:history="1">
        <w:r w:rsidRPr="003C65D0">
          <w:rPr>
            <w:rStyle w:val="Hyperlink"/>
            <w:color w:val="0095D5" w:themeColor="accent1"/>
          </w:rPr>
          <w:t>https://franco-german-5g-ecosystem.eu/merci/</w:t>
        </w:r>
      </w:hyperlink>
      <w:r w:rsidRPr="003C65D0">
        <w:rPr>
          <w:color w:val="0095D5" w:themeColor="accent1"/>
        </w:rPr>
        <w:t xml:space="preserve"> </w:t>
      </w:r>
    </w:p>
    <w:p w14:paraId="402AB586" w14:textId="6D4B5C07" w:rsidR="00C13524" w:rsidRPr="003C65D0" w:rsidRDefault="00C13524" w:rsidP="009969C2">
      <w:pPr>
        <w:pBdr>
          <w:top w:val="single" w:sz="4" w:space="1" w:color="auto"/>
          <w:left w:val="single" w:sz="4" w:space="4" w:color="auto"/>
          <w:bottom w:val="single" w:sz="4" w:space="1" w:color="auto"/>
          <w:right w:val="single" w:sz="4" w:space="4" w:color="auto"/>
        </w:pBdr>
        <w:shd w:val="clear" w:color="auto" w:fill="E0E0E0" w:themeFill="background2"/>
        <w:rPr>
          <w:color w:val="0095D5" w:themeColor="accent1"/>
        </w:rPr>
      </w:pPr>
      <w:hyperlink r:id="rId16" w:history="1">
        <w:r w:rsidRPr="003C65D0">
          <w:rPr>
            <w:rStyle w:val="Hyperlink"/>
            <w:color w:val="0095D5" w:themeColor="accent1"/>
          </w:rPr>
          <w:t>https://www.merci-5g.eu/</w:t>
        </w:r>
      </w:hyperlink>
      <w:r w:rsidRPr="003C65D0">
        <w:rPr>
          <w:color w:val="0095D5" w:themeColor="accent1"/>
        </w:rPr>
        <w:t xml:space="preserve"> </w:t>
      </w:r>
    </w:p>
    <w:p w14:paraId="56BA2DDE" w14:textId="77777777" w:rsidR="00547F31" w:rsidRDefault="00547F31" w:rsidP="002861FE"/>
    <w:p w14:paraId="60CBA1AD" w14:textId="44C3F14D" w:rsidR="00547F31" w:rsidRPr="00547F31" w:rsidRDefault="00547F31" w:rsidP="009969C2">
      <w:pPr>
        <w:pBdr>
          <w:top w:val="single" w:sz="4" w:space="1" w:color="auto"/>
          <w:left w:val="single" w:sz="4" w:space="4" w:color="auto"/>
          <w:bottom w:val="single" w:sz="4" w:space="1" w:color="auto"/>
          <w:right w:val="single" w:sz="4" w:space="4" w:color="auto"/>
        </w:pBdr>
        <w:shd w:val="clear" w:color="auto" w:fill="E0E0E0" w:themeFill="background2"/>
        <w:rPr>
          <w:b/>
          <w:bCs/>
        </w:rPr>
      </w:pPr>
      <w:r w:rsidRPr="00547F31">
        <w:rPr>
          <w:b/>
          <w:bCs/>
        </w:rPr>
        <w:t>DECT NR+</w:t>
      </w:r>
    </w:p>
    <w:p w14:paraId="534E3835" w14:textId="0E4CC39F" w:rsidR="00547F31" w:rsidRPr="002861FE" w:rsidRDefault="00547F31" w:rsidP="009969C2">
      <w:pPr>
        <w:pBdr>
          <w:top w:val="single" w:sz="4" w:space="1" w:color="auto"/>
          <w:left w:val="single" w:sz="4" w:space="4" w:color="auto"/>
          <w:bottom w:val="single" w:sz="4" w:space="1" w:color="auto"/>
          <w:right w:val="single" w:sz="4" w:space="4" w:color="auto"/>
        </w:pBdr>
        <w:shd w:val="clear" w:color="auto" w:fill="E0E0E0" w:themeFill="background2"/>
      </w:pPr>
      <w:r w:rsidRPr="002861FE">
        <w:t xml:space="preserve">DECT-2020 NR is internationally recognised by the ITU-R as IMT-2020 (5G) standard for URLLC and </w:t>
      </w:r>
      <w:proofErr w:type="spellStart"/>
      <w:r w:rsidRPr="002861FE">
        <w:t>mMTC</w:t>
      </w:r>
      <w:proofErr w:type="spellEnd"/>
      <w:r w:rsidRPr="002861FE">
        <w:t xml:space="preserve">, while also enabling reliable broadband communications. As an open ETSI standard living the 5G/6G vision, DECT-2020 NR can be one of the key innovation drivers for </w:t>
      </w:r>
      <w:r w:rsidR="00E470AD">
        <w:t>increased</w:t>
      </w:r>
      <w:r w:rsidRPr="002861FE">
        <w:t xml:space="preserve"> economic and technological sovereignty in Europe. 5G private networks will be possible for everyone, even in dense deployments</w:t>
      </w:r>
      <w:r w:rsidR="009969C2">
        <w:t>,</w:t>
      </w:r>
      <w:r w:rsidRPr="002861FE">
        <w:t xml:space="preserve"> without </w:t>
      </w:r>
      <w:r w:rsidR="009969C2">
        <w:t xml:space="preserve">any </w:t>
      </w:r>
      <w:r w:rsidRPr="002861FE">
        <w:t xml:space="preserve">business difficulties </w:t>
      </w:r>
      <w:r w:rsidR="009969C2">
        <w:t>or</w:t>
      </w:r>
      <w:r w:rsidRPr="002861FE">
        <w:t xml:space="preserve"> economic burdens</w:t>
      </w:r>
      <w:r w:rsidR="009969C2">
        <w:t xml:space="preserve">. Therefore, </w:t>
      </w:r>
      <w:r w:rsidRPr="002861FE">
        <w:t>they can contribute to productivity gains through industry-driven, flexible implementation of value-added and sustainable solutions. The MERCI project aims to contribute significantly to this vision.</w:t>
      </w:r>
    </w:p>
    <w:p w14:paraId="21274CB9" w14:textId="77777777" w:rsidR="002861FE" w:rsidRPr="00B03E16" w:rsidRDefault="002861FE" w:rsidP="00B00842"/>
    <w:p w14:paraId="43EFACC1" w14:textId="77777777" w:rsidR="00533F74" w:rsidRPr="00B03E16" w:rsidRDefault="00533F74" w:rsidP="00B00842"/>
    <w:p w14:paraId="14557919" w14:textId="5975FBE4" w:rsidR="00EC3F0A" w:rsidRPr="00B03E16" w:rsidRDefault="00D82DE9" w:rsidP="00B00842">
      <w:r>
        <w:t>(End</w:t>
      </w:r>
      <w:r w:rsidR="00EA713D">
        <w:t>s</w:t>
      </w:r>
      <w:r w:rsidR="00EC3F0A" w:rsidRPr="00B03E16">
        <w:t>)</w:t>
      </w:r>
    </w:p>
    <w:p w14:paraId="2E136E14" w14:textId="77777777" w:rsidR="00EC3F0A" w:rsidRDefault="00EC3F0A" w:rsidP="00B00842"/>
    <w:p w14:paraId="6BEA15F8" w14:textId="2F69A566" w:rsidR="009B26F5" w:rsidRPr="009B26F5" w:rsidRDefault="009B26F5" w:rsidP="00B00842">
      <w:pPr>
        <w:rPr>
          <w:b/>
          <w:bCs/>
        </w:rPr>
      </w:pPr>
      <w:r w:rsidRPr="009B26F5">
        <w:rPr>
          <w:b/>
          <w:bCs/>
        </w:rPr>
        <w:t>For your social media channels</w:t>
      </w:r>
    </w:p>
    <w:p w14:paraId="721DAD8E" w14:textId="12361D89" w:rsidR="009B26F5" w:rsidRDefault="000261BA" w:rsidP="00B00842">
      <w:r>
        <w:t xml:space="preserve">Find a selection of banners and tiles </w:t>
      </w:r>
      <w:hyperlink r:id="rId17" w:history="1">
        <w:r w:rsidRPr="00AF6F03">
          <w:rPr>
            <w:rStyle w:val="Hyperlink"/>
            <w:color w:val="0095D5" w:themeColor="accent1"/>
          </w:rPr>
          <w:t>here</w:t>
        </w:r>
      </w:hyperlink>
      <w:r w:rsidR="003C65D0">
        <w:t>.</w:t>
      </w:r>
    </w:p>
    <w:p w14:paraId="25D054AC" w14:textId="77777777" w:rsidR="009B26F5" w:rsidRDefault="009B26F5" w:rsidP="00B00842"/>
    <w:p w14:paraId="11D5E9DC" w14:textId="2136D705" w:rsidR="009B26F5" w:rsidRPr="009B26F5" w:rsidRDefault="009B26F5" w:rsidP="00B00842">
      <w:pPr>
        <w:rPr>
          <w:b/>
          <w:bCs/>
        </w:rPr>
      </w:pPr>
      <w:r w:rsidRPr="009B26F5">
        <w:rPr>
          <w:b/>
          <w:bCs/>
        </w:rPr>
        <w:t>Images</w:t>
      </w:r>
    </w:p>
    <w:p w14:paraId="3A72BF5F" w14:textId="2B743EE3" w:rsidR="00EC3F0A" w:rsidRPr="00B03E16" w:rsidRDefault="00D82DE9" w:rsidP="00B00842">
      <w:r>
        <w:t xml:space="preserve">The high-resolution images </w:t>
      </w:r>
      <w:r w:rsidR="00207B4A">
        <w:t>accompanying this</w:t>
      </w:r>
      <w:r>
        <w:t xml:space="preserve"> </w:t>
      </w:r>
      <w:r w:rsidR="00207B4A">
        <w:t xml:space="preserve">media </w:t>
      </w:r>
      <w:r>
        <w:t>release can be downloaded</w:t>
      </w:r>
      <w:r w:rsidR="00EC3F0A" w:rsidRPr="00B03E16">
        <w:t xml:space="preserve"> </w:t>
      </w:r>
      <w:hyperlink r:id="rId18" w:history="1">
        <w:r w:rsidR="00EC3F0A" w:rsidRPr="00F9211A">
          <w:rPr>
            <w:rStyle w:val="Hyperlink"/>
            <w:color w:val="0095D5" w:themeColor="accent1"/>
          </w:rPr>
          <w:t>h</w:t>
        </w:r>
        <w:r w:rsidRPr="00F9211A">
          <w:rPr>
            <w:rStyle w:val="Hyperlink"/>
            <w:color w:val="0095D5" w:themeColor="accent1"/>
          </w:rPr>
          <w:t>ere</w:t>
        </w:r>
      </w:hyperlink>
      <w:r w:rsidR="00EC3F0A" w:rsidRPr="00B03E16">
        <w:t>.</w:t>
      </w:r>
      <w:r w:rsidR="000E2BFF" w:rsidRPr="00B03E16">
        <w:t xml:space="preserve"> </w:t>
      </w:r>
    </w:p>
    <w:p w14:paraId="5F246BA3" w14:textId="77777777" w:rsidR="00EC3F0A" w:rsidRDefault="00EC3F0A" w:rsidP="00B00842"/>
    <w:p w14:paraId="6F35B355" w14:textId="77777777" w:rsidR="00B311B0" w:rsidRDefault="00B311B0">
      <w:pPr>
        <w:spacing w:after="200" w:line="276" w:lineRule="auto"/>
        <w:rPr>
          <w:b/>
          <w:bCs/>
        </w:rPr>
      </w:pPr>
      <w:r>
        <w:rPr>
          <w:b/>
          <w:bCs/>
        </w:rPr>
        <w:br w:type="page"/>
      </w:r>
    </w:p>
    <w:p w14:paraId="7EC24443" w14:textId="737BCB5D" w:rsidR="009B26F5" w:rsidRPr="009B26F5" w:rsidRDefault="009B26F5" w:rsidP="009B26F5">
      <w:pPr>
        <w:rPr>
          <w:b/>
          <w:bCs/>
        </w:rPr>
      </w:pPr>
      <w:r w:rsidRPr="009B26F5">
        <w:rPr>
          <w:b/>
          <w:bCs/>
        </w:rPr>
        <w:lastRenderedPageBreak/>
        <w:t>The Agenda</w:t>
      </w:r>
      <w:r w:rsidR="003C65D0">
        <w:rPr>
          <w:b/>
          <w:bCs/>
        </w:rPr>
        <w:t xml:space="preserve"> for March 14</w:t>
      </w:r>
    </w:p>
    <w:p w14:paraId="7DC1B0D4" w14:textId="77777777" w:rsidR="009B26F5" w:rsidRPr="009B26F5" w:rsidRDefault="009B26F5" w:rsidP="009B26F5">
      <w:r w:rsidRPr="009B26F5">
        <w:rPr>
          <w:lang w:val="en-US"/>
        </w:rPr>
        <w:t>08:00 – 09:00: Welcome</w:t>
      </w:r>
      <w:r>
        <w:rPr>
          <w:lang w:val="en-US"/>
        </w:rPr>
        <w:t xml:space="preserve"> </w:t>
      </w:r>
      <w:r w:rsidRPr="009B26F5">
        <w:rPr>
          <w:lang w:val="en-US"/>
        </w:rPr>
        <w:t>– Registration and Morning Coffee</w:t>
      </w:r>
    </w:p>
    <w:p w14:paraId="0AA9A3D7" w14:textId="5D434622" w:rsidR="009B26F5" w:rsidRPr="009B26F5" w:rsidRDefault="009B26F5" w:rsidP="009B26F5">
      <w:r w:rsidRPr="009B26F5">
        <w:rPr>
          <w:lang w:val="en-US"/>
        </w:rPr>
        <w:t xml:space="preserve">09:00 – 09:30: </w:t>
      </w:r>
      <w:r>
        <w:rPr>
          <w:lang w:val="en-US"/>
        </w:rPr>
        <w:t>T</w:t>
      </w:r>
      <w:r w:rsidRPr="009B26F5">
        <w:rPr>
          <w:lang w:val="en-US"/>
        </w:rPr>
        <w:t>he MERCI Universe – Welcome and Introduction</w:t>
      </w:r>
    </w:p>
    <w:p w14:paraId="28FF1519" w14:textId="77777777" w:rsidR="009B26F5" w:rsidRPr="009B26F5" w:rsidRDefault="009B26F5" w:rsidP="009B26F5">
      <w:r w:rsidRPr="009B26F5">
        <w:rPr>
          <w:lang w:val="en-US"/>
        </w:rPr>
        <w:t>09:30 – 10:00: Decoding MERCI – Comprehensive Project Overview</w:t>
      </w:r>
    </w:p>
    <w:p w14:paraId="5CD91714" w14:textId="77777777" w:rsidR="009B26F5" w:rsidRPr="009B26F5" w:rsidRDefault="009B26F5" w:rsidP="009B26F5">
      <w:r w:rsidRPr="009B26F5">
        <w:rPr>
          <w:lang w:val="en-US"/>
        </w:rPr>
        <w:t>10:00 – 10:30: Vision for the Future – Keynote by the Chair of TC DECT</w:t>
      </w:r>
    </w:p>
    <w:p w14:paraId="0F57408C" w14:textId="77777777" w:rsidR="009B26F5" w:rsidRPr="009B26F5" w:rsidRDefault="009B26F5" w:rsidP="009B26F5">
      <w:r w:rsidRPr="009B26F5">
        <w:rPr>
          <w:lang w:val="en-US"/>
        </w:rPr>
        <w:t>10:30 – 10:45: Taste of Innovation – Brief Introduction to the MERCI Demos</w:t>
      </w:r>
    </w:p>
    <w:p w14:paraId="56D8A7CA" w14:textId="6ACEAAFE" w:rsidR="009B26F5" w:rsidRDefault="009B26F5" w:rsidP="009B26F5">
      <w:pPr>
        <w:rPr>
          <w:lang w:val="en-US"/>
        </w:rPr>
      </w:pPr>
      <w:r w:rsidRPr="009B26F5">
        <w:rPr>
          <w:lang w:val="en-US"/>
        </w:rPr>
        <w:t>10:45 – 13:00: Experience MERCI Up Clos</w:t>
      </w:r>
      <w:r>
        <w:rPr>
          <w:lang w:val="en-US"/>
        </w:rPr>
        <w:t xml:space="preserve">e – Interactive Demo Sessions, Networking with Lunch </w:t>
      </w:r>
      <w:r w:rsidRPr="009B26F5">
        <w:rPr>
          <w:lang w:val="en-US"/>
        </w:rPr>
        <w:t>Buffet from 12:00</w:t>
      </w:r>
    </w:p>
    <w:p w14:paraId="21A85CFF" w14:textId="77777777" w:rsidR="009B26F5" w:rsidRPr="009B26F5" w:rsidRDefault="009B26F5" w:rsidP="009B26F5">
      <w:r w:rsidRPr="009B26F5">
        <w:rPr>
          <w:lang w:val="en-US"/>
        </w:rPr>
        <w:t>13:00 – 13:15: Expanding Horizons – MERCI’s Future Perspectives</w:t>
      </w:r>
    </w:p>
    <w:p w14:paraId="53046878" w14:textId="1582BEFF" w:rsidR="009B26F5" w:rsidRPr="009B26F5" w:rsidRDefault="009B26F5" w:rsidP="009B26F5">
      <w:r w:rsidRPr="009B26F5">
        <w:rPr>
          <w:lang w:val="en-US"/>
        </w:rPr>
        <w:t>13:15 – 15:30: Live Performance by the Sonic Crusaders</w:t>
      </w:r>
    </w:p>
    <w:p w14:paraId="5ACABC8D" w14:textId="77777777" w:rsidR="009B26F5" w:rsidRDefault="009B26F5" w:rsidP="00B00842"/>
    <w:p w14:paraId="5CE487D2" w14:textId="77777777" w:rsidR="0054474E" w:rsidRPr="00B03E16" w:rsidRDefault="0054474E" w:rsidP="00B00842"/>
    <w:p w14:paraId="68546624" w14:textId="77777777" w:rsidR="0054474E" w:rsidRPr="00810FB1" w:rsidRDefault="0054474E" w:rsidP="0054474E">
      <w:pPr>
        <w:spacing w:line="240" w:lineRule="auto"/>
        <w:rPr>
          <w:b/>
          <w:bCs/>
        </w:rPr>
      </w:pPr>
      <w:bookmarkStart w:id="1" w:name="_Hlk515635723"/>
      <w:bookmarkEnd w:id="0"/>
      <w:r w:rsidRPr="00810FB1">
        <w:rPr>
          <w:b/>
          <w:bCs/>
        </w:rPr>
        <w:t xml:space="preserve">About the Sennheiser brand </w:t>
      </w:r>
    </w:p>
    <w:p w14:paraId="08DF6A4B" w14:textId="77777777" w:rsidR="0054474E" w:rsidRPr="00810FB1" w:rsidRDefault="0054474E" w:rsidP="0054474E">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810FB1">
        <w:t>Sonova</w:t>
      </w:r>
      <w:proofErr w:type="spellEnd"/>
      <w:r w:rsidRPr="00810FB1">
        <w:t xml:space="preserve"> Holding AG under the license of Sennheiser.  </w:t>
      </w:r>
    </w:p>
    <w:p w14:paraId="7DFD7258" w14:textId="77777777" w:rsidR="0054474E" w:rsidRPr="00810FB1" w:rsidRDefault="0054474E" w:rsidP="0054474E">
      <w:pPr>
        <w:spacing w:line="240" w:lineRule="auto"/>
      </w:pPr>
    </w:p>
    <w:p w14:paraId="7F189586" w14:textId="77777777" w:rsidR="0054474E" w:rsidRPr="00810FB1" w:rsidRDefault="0054474E" w:rsidP="0054474E">
      <w:pPr>
        <w:spacing w:line="240" w:lineRule="auto"/>
        <w:rPr>
          <w:color w:val="0095D5" w:themeColor="accent1"/>
          <w:szCs w:val="18"/>
        </w:rPr>
      </w:pPr>
      <w:hyperlink r:id="rId19"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6D2D23BF" w14:textId="77777777" w:rsidR="0054474E" w:rsidRPr="00810FB1" w:rsidRDefault="0054474E" w:rsidP="0054474E">
      <w:pPr>
        <w:spacing w:line="240" w:lineRule="auto"/>
        <w:rPr>
          <w:color w:val="0095D5" w:themeColor="accent1"/>
          <w:szCs w:val="18"/>
        </w:rPr>
      </w:pPr>
      <w:hyperlink r:id="rId20" w:history="1">
        <w:r w:rsidRPr="00810FB1">
          <w:rPr>
            <w:rStyle w:val="Hyperlink"/>
            <w:color w:val="0095D5" w:themeColor="accent1"/>
            <w:szCs w:val="18"/>
            <w:u w:val="none"/>
          </w:rPr>
          <w:t>www.sennheiser-hearing.com</w:t>
        </w:r>
      </w:hyperlink>
    </w:p>
    <w:bookmarkEnd w:id="1"/>
    <w:p w14:paraId="77C15024" w14:textId="77777777" w:rsidR="0054474E" w:rsidRPr="00810FB1" w:rsidRDefault="0054474E" w:rsidP="0054474E">
      <w:pPr>
        <w:pStyle w:val="About"/>
      </w:pPr>
    </w:p>
    <w:p w14:paraId="4E2C7BB9" w14:textId="77777777" w:rsidR="0054474E" w:rsidRPr="00810FB1" w:rsidRDefault="0054474E" w:rsidP="0054474E">
      <w:pPr>
        <w:pStyle w:val="About"/>
      </w:pPr>
    </w:p>
    <w:p w14:paraId="1B9351C9" w14:textId="172E8714" w:rsidR="0054474E" w:rsidRPr="00810FB1" w:rsidRDefault="0054474E" w:rsidP="0054474E">
      <w:pPr>
        <w:pStyle w:val="Contact"/>
        <w:rPr>
          <w:b/>
        </w:rPr>
      </w:pPr>
      <w:r w:rsidRPr="00810FB1">
        <w:rPr>
          <w:b/>
        </w:rPr>
        <w:t>Global Press Contact</w:t>
      </w:r>
      <w:r w:rsidR="00B5716F">
        <w:rPr>
          <w:b/>
        </w:rPr>
        <w:t>s</w:t>
      </w:r>
    </w:p>
    <w:p w14:paraId="7DB53CDF" w14:textId="20B3749D" w:rsidR="0054474E" w:rsidRPr="00810FB1" w:rsidRDefault="00B5716F" w:rsidP="0054474E">
      <w:pPr>
        <w:pStyle w:val="Contact"/>
        <w:rPr>
          <w:color w:val="0095D5"/>
        </w:rPr>
      </w:pPr>
      <w:r>
        <w:rPr>
          <w:color w:val="0095D5"/>
        </w:rPr>
        <w:t>Jeff Horan</w:t>
      </w:r>
      <w:r>
        <w:rPr>
          <w:color w:val="0095D5"/>
        </w:rPr>
        <w:tab/>
      </w:r>
      <w:r w:rsidR="0054474E" w:rsidRPr="00810FB1">
        <w:rPr>
          <w:color w:val="0095D5"/>
        </w:rPr>
        <w:t>Stephanie Schmidt</w:t>
      </w:r>
    </w:p>
    <w:p w14:paraId="2CED2156" w14:textId="23B258CB" w:rsidR="0054474E" w:rsidRPr="00810FB1" w:rsidRDefault="00B5716F" w:rsidP="0054474E">
      <w:pPr>
        <w:pStyle w:val="Contact"/>
      </w:pPr>
      <w:r>
        <w:t>jeff.horan@sennheiser.com</w:t>
      </w:r>
      <w:r>
        <w:tab/>
      </w:r>
      <w:r w:rsidR="0054474E" w:rsidRPr="00810FB1">
        <w:t>stephanie.schmidt@sennheiser.com</w:t>
      </w:r>
    </w:p>
    <w:p w14:paraId="2024B07E" w14:textId="2FE39058" w:rsidR="0054474E" w:rsidRPr="00810FB1" w:rsidRDefault="00B5716F" w:rsidP="0054474E">
      <w:pPr>
        <w:pStyle w:val="Contact"/>
      </w:pPr>
      <w:r>
        <w:t xml:space="preserve">+1 </w:t>
      </w:r>
      <w:r w:rsidR="00AF6F03">
        <w:t>(860) 598 7539</w:t>
      </w:r>
      <w:r>
        <w:tab/>
      </w:r>
      <w:r w:rsidR="0054474E" w:rsidRPr="00810FB1">
        <w:t xml:space="preserve">+49 </w:t>
      </w:r>
      <w:r w:rsidR="0054474E" w:rsidRPr="00810FB1">
        <w:rPr>
          <w:noProof/>
        </w:rPr>
        <w:t>(5130) 600 – 1275</w:t>
      </w:r>
    </w:p>
    <w:p w14:paraId="3A9399DB" w14:textId="77777777" w:rsidR="0054474E" w:rsidRPr="00DA5C2B" w:rsidRDefault="0054474E" w:rsidP="0054474E"/>
    <w:p w14:paraId="12529541" w14:textId="77777777" w:rsidR="00DE3085" w:rsidRPr="00B03E16" w:rsidRDefault="00DE3085" w:rsidP="00B00842"/>
    <w:sectPr w:rsidR="00DE3085" w:rsidRPr="00B03E16" w:rsidSect="00723055">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3BD29" w14:textId="77777777" w:rsidR="00433CC3" w:rsidRDefault="00433CC3" w:rsidP="00CA1EB9">
      <w:pPr>
        <w:spacing w:line="240" w:lineRule="auto"/>
      </w:pPr>
      <w:r>
        <w:separator/>
      </w:r>
    </w:p>
  </w:endnote>
  <w:endnote w:type="continuationSeparator" w:id="0">
    <w:p w14:paraId="60A30334" w14:textId="77777777" w:rsidR="00433CC3" w:rsidRDefault="00433CC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C6219551-8DDA-4704-81EF-EAAD862F7E59}"/>
    <w:embedBold r:id="rId2" w:fontKey="{CDB4D1ED-B07E-486A-969C-35C0F2620591}"/>
    <w:embedItalic r:id="rId3" w:fontKey="{0594FE63-ED08-44AE-8F24-253BF28838BB}"/>
    <w:embedBoldItalic r:id="rId4" w:fontKey="{4A784D8A-298F-4D4B-92FB-2AAFBE81E52E}"/>
  </w:font>
  <w:font w:name="Calibri">
    <w:panose1 w:val="020F0502020204030204"/>
    <w:charset w:val="00"/>
    <w:family w:val="swiss"/>
    <w:pitch w:val="variable"/>
    <w:sig w:usb0="E4002EFF" w:usb1="C000247B" w:usb2="00000009" w:usb3="00000000" w:csb0="000001FF" w:csb1="00000000"/>
    <w:embedRegular r:id="rId5" w:fontKey="{77540F9D-7CB2-4C33-BA18-DAC93463C5DB}"/>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1D63098B-87EA-4EB0-A447-9BCB555313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A150" w14:textId="77777777" w:rsidR="001A4E0A" w:rsidRDefault="001A4E0A" w:rsidP="009031C7">
    <w:pPr>
      <w:pStyle w:val="Fuzeile"/>
      <w:tabs>
        <w:tab w:val="left" w:pos="3068"/>
      </w:tabs>
    </w:pPr>
    <w:r>
      <w:rPr>
        <w:noProof/>
        <w:lang w:eastAsia="en-GB"/>
      </w:rPr>
      <w:drawing>
        <wp:anchor distT="0" distB="0" distL="114300" distR="114300" simplePos="0" relativeHeight="251673600" behindDoc="0" locked="1" layoutInCell="1" allowOverlap="1" wp14:anchorId="5FA87E80" wp14:editId="5E09DC0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B11B9" w14:textId="77777777" w:rsidR="00433CC3" w:rsidRDefault="00433CC3" w:rsidP="00CA1EB9">
      <w:pPr>
        <w:spacing w:line="240" w:lineRule="auto"/>
      </w:pPr>
      <w:r>
        <w:separator/>
      </w:r>
    </w:p>
  </w:footnote>
  <w:footnote w:type="continuationSeparator" w:id="0">
    <w:p w14:paraId="052F1FF5" w14:textId="77777777" w:rsidR="00433CC3" w:rsidRDefault="00433CC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DD7A" w14:textId="0198182A" w:rsidR="001A4E0A" w:rsidRPr="008E5D5C" w:rsidRDefault="001A4E0A" w:rsidP="008E5D5C">
    <w:pPr>
      <w:pStyle w:val="Kopfzeile"/>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78720" behindDoc="0" locked="1" layoutInCell="1" allowOverlap="1" wp14:anchorId="175E6599" wp14:editId="1B6C5249">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A27C1">
      <w:rPr>
        <w:color w:val="0095D5" w:themeColor="accent1"/>
      </w:rPr>
      <w:t xml:space="preserve"> RELAESE</w:t>
    </w:r>
  </w:p>
  <w:p w14:paraId="172B8AEF"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6</w:t>
    </w:r>
    <w:r>
      <w:rPr>
        <w:noProof/>
      </w:rPr>
      <w:fldChar w:fldCharType="end"/>
    </w:r>
    <w:r w:rsidR="001A4E0A">
      <w:t>/</w:t>
    </w:r>
    <w:fldSimple w:instr="NUMPAGES  \* Arabic  \* MERGEFORMAT">
      <w:r>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3693" w14:textId="2EDEEB4B" w:rsidR="001A4E0A" w:rsidRPr="008E5D5C" w:rsidRDefault="001A4E0A" w:rsidP="008E5D5C">
    <w:pPr>
      <w:pStyle w:val="Kopfzeile"/>
      <w:rPr>
        <w:color w:val="0095D5" w:themeColor="accent1"/>
      </w:rPr>
    </w:pPr>
    <w:r w:rsidRPr="008E5D5C">
      <w:rPr>
        <w:color w:val="0095D5" w:themeColor="accent1"/>
      </w:rPr>
      <w:t>Press</w:t>
    </w:r>
    <w:r w:rsidR="007A27C1">
      <w:rPr>
        <w:color w:val="0095D5" w:themeColor="accent1"/>
      </w:rPr>
      <w:t xml:space="preserve"> RELEASE</w:t>
    </w:r>
    <w:r w:rsidRPr="008E5D5C">
      <w:rPr>
        <w:noProof/>
        <w:color w:val="0095D5" w:themeColor="accent1"/>
        <w:lang w:eastAsia="en-GB"/>
      </w:rPr>
      <w:drawing>
        <wp:anchor distT="0" distB="0" distL="114300" distR="114300" simplePos="0" relativeHeight="251659264" behindDoc="0" locked="1" layoutInCell="1" allowOverlap="1" wp14:anchorId="259D7ABC" wp14:editId="257A4B5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9349B6A"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1</w:t>
    </w:r>
    <w:r>
      <w:rPr>
        <w:noProof/>
      </w:rPr>
      <w:fldChar w:fldCharType="end"/>
    </w:r>
    <w:r w:rsidR="001A4E0A">
      <w:t>/</w:t>
    </w:r>
    <w:fldSimple w:instr="NUMPAGES  \* Arabic  \* MERGEFORMAT">
      <w:r>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1D4626"/>
    <w:multiLevelType w:val="multilevel"/>
    <w:tmpl w:val="AC38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098010">
    <w:abstractNumId w:val="5"/>
  </w:num>
  <w:num w:numId="2" w16cid:durableId="1834032051">
    <w:abstractNumId w:val="2"/>
  </w:num>
  <w:num w:numId="3" w16cid:durableId="708385215">
    <w:abstractNumId w:val="22"/>
  </w:num>
  <w:num w:numId="4" w16cid:durableId="948392523">
    <w:abstractNumId w:val="4"/>
  </w:num>
  <w:num w:numId="5" w16cid:durableId="144049614">
    <w:abstractNumId w:val="18"/>
  </w:num>
  <w:num w:numId="6" w16cid:durableId="1149637610">
    <w:abstractNumId w:val="8"/>
  </w:num>
  <w:num w:numId="7" w16cid:durableId="1246106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1245">
    <w:abstractNumId w:val="1"/>
  </w:num>
  <w:num w:numId="9" w16cid:durableId="3947693">
    <w:abstractNumId w:val="13"/>
  </w:num>
  <w:num w:numId="10" w16cid:durableId="1609237288">
    <w:abstractNumId w:val="0"/>
  </w:num>
  <w:num w:numId="11" w16cid:durableId="1498694045">
    <w:abstractNumId w:val="6"/>
  </w:num>
  <w:num w:numId="12" w16cid:durableId="27341079">
    <w:abstractNumId w:val="14"/>
  </w:num>
  <w:num w:numId="13" w16cid:durableId="1325205647">
    <w:abstractNumId w:val="21"/>
  </w:num>
  <w:num w:numId="14" w16cid:durableId="2082560061">
    <w:abstractNumId w:val="3"/>
  </w:num>
  <w:num w:numId="15" w16cid:durableId="36978741">
    <w:abstractNumId w:val="15"/>
  </w:num>
  <w:num w:numId="16" w16cid:durableId="206577159">
    <w:abstractNumId w:val="10"/>
  </w:num>
  <w:num w:numId="17" w16cid:durableId="2130077683">
    <w:abstractNumId w:val="9"/>
  </w:num>
  <w:num w:numId="18" w16cid:durableId="312295631">
    <w:abstractNumId w:val="7"/>
  </w:num>
  <w:num w:numId="19" w16cid:durableId="1768040347">
    <w:abstractNumId w:val="11"/>
  </w:num>
  <w:num w:numId="20" w16cid:durableId="347875906">
    <w:abstractNumId w:val="12"/>
  </w:num>
  <w:num w:numId="21" w16cid:durableId="2129809287">
    <w:abstractNumId w:val="16"/>
  </w:num>
  <w:num w:numId="22" w16cid:durableId="1671981664">
    <w:abstractNumId w:val="20"/>
  </w:num>
  <w:num w:numId="23" w16cid:durableId="1126462602">
    <w:abstractNumId w:val="19"/>
  </w:num>
  <w:num w:numId="24" w16cid:durableId="1491821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59E4"/>
    <w:rsid w:val="0001617F"/>
    <w:rsid w:val="0001632B"/>
    <w:rsid w:val="0001676E"/>
    <w:rsid w:val="00021722"/>
    <w:rsid w:val="000235F6"/>
    <w:rsid w:val="000243F8"/>
    <w:rsid w:val="00025944"/>
    <w:rsid w:val="000261BA"/>
    <w:rsid w:val="00031695"/>
    <w:rsid w:val="00032C14"/>
    <w:rsid w:val="0003308E"/>
    <w:rsid w:val="00034424"/>
    <w:rsid w:val="00035A74"/>
    <w:rsid w:val="00037D47"/>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C58"/>
    <w:rsid w:val="00071D44"/>
    <w:rsid w:val="00072BB8"/>
    <w:rsid w:val="00073B97"/>
    <w:rsid w:val="00080427"/>
    <w:rsid w:val="00082526"/>
    <w:rsid w:val="000845EB"/>
    <w:rsid w:val="000850F9"/>
    <w:rsid w:val="00086BC7"/>
    <w:rsid w:val="00090449"/>
    <w:rsid w:val="00090721"/>
    <w:rsid w:val="00090E03"/>
    <w:rsid w:val="00092366"/>
    <w:rsid w:val="00093230"/>
    <w:rsid w:val="0009384F"/>
    <w:rsid w:val="00095FEA"/>
    <w:rsid w:val="000966AE"/>
    <w:rsid w:val="00096A95"/>
    <w:rsid w:val="000A054A"/>
    <w:rsid w:val="000A22B8"/>
    <w:rsid w:val="000A294B"/>
    <w:rsid w:val="000A3EB4"/>
    <w:rsid w:val="000A4A99"/>
    <w:rsid w:val="000A4FA6"/>
    <w:rsid w:val="000A5B25"/>
    <w:rsid w:val="000A7058"/>
    <w:rsid w:val="000B16C2"/>
    <w:rsid w:val="000B16F2"/>
    <w:rsid w:val="000B32B9"/>
    <w:rsid w:val="000C07FC"/>
    <w:rsid w:val="000C1C9D"/>
    <w:rsid w:val="000C2AD8"/>
    <w:rsid w:val="000C3C6E"/>
    <w:rsid w:val="000C7802"/>
    <w:rsid w:val="000D07C3"/>
    <w:rsid w:val="000D0A19"/>
    <w:rsid w:val="000D27D7"/>
    <w:rsid w:val="000D2D6B"/>
    <w:rsid w:val="000D57DF"/>
    <w:rsid w:val="000D767B"/>
    <w:rsid w:val="000E14DC"/>
    <w:rsid w:val="000E2544"/>
    <w:rsid w:val="000E2869"/>
    <w:rsid w:val="000E2BFF"/>
    <w:rsid w:val="000E2DCD"/>
    <w:rsid w:val="000E3859"/>
    <w:rsid w:val="000E558A"/>
    <w:rsid w:val="000E735B"/>
    <w:rsid w:val="000E7A92"/>
    <w:rsid w:val="000F003F"/>
    <w:rsid w:val="000F0252"/>
    <w:rsid w:val="000F0523"/>
    <w:rsid w:val="000F0A91"/>
    <w:rsid w:val="000F1105"/>
    <w:rsid w:val="000F1B7D"/>
    <w:rsid w:val="000F311E"/>
    <w:rsid w:val="000F51B6"/>
    <w:rsid w:val="000F712D"/>
    <w:rsid w:val="000F7E49"/>
    <w:rsid w:val="00100EE1"/>
    <w:rsid w:val="001030EE"/>
    <w:rsid w:val="001103C9"/>
    <w:rsid w:val="00110939"/>
    <w:rsid w:val="00111FC0"/>
    <w:rsid w:val="00112C35"/>
    <w:rsid w:val="00113704"/>
    <w:rsid w:val="00114A6C"/>
    <w:rsid w:val="00115425"/>
    <w:rsid w:val="001159DF"/>
    <w:rsid w:val="0011647C"/>
    <w:rsid w:val="00117457"/>
    <w:rsid w:val="00120D59"/>
    <w:rsid w:val="00120E7C"/>
    <w:rsid w:val="00121501"/>
    <w:rsid w:val="00122B86"/>
    <w:rsid w:val="001239BF"/>
    <w:rsid w:val="00124508"/>
    <w:rsid w:val="00126A8E"/>
    <w:rsid w:val="001274C0"/>
    <w:rsid w:val="00127DBD"/>
    <w:rsid w:val="0013050D"/>
    <w:rsid w:val="0013086F"/>
    <w:rsid w:val="00133565"/>
    <w:rsid w:val="00133894"/>
    <w:rsid w:val="001341F0"/>
    <w:rsid w:val="00134203"/>
    <w:rsid w:val="001345C1"/>
    <w:rsid w:val="00134E60"/>
    <w:rsid w:val="0013610C"/>
    <w:rsid w:val="00136E50"/>
    <w:rsid w:val="00137288"/>
    <w:rsid w:val="00137782"/>
    <w:rsid w:val="0014006E"/>
    <w:rsid w:val="0014010A"/>
    <w:rsid w:val="00140778"/>
    <w:rsid w:val="00140ABC"/>
    <w:rsid w:val="00143201"/>
    <w:rsid w:val="001470A6"/>
    <w:rsid w:val="00151418"/>
    <w:rsid w:val="00151997"/>
    <w:rsid w:val="001526E2"/>
    <w:rsid w:val="00152FA9"/>
    <w:rsid w:val="00155214"/>
    <w:rsid w:val="001568C6"/>
    <w:rsid w:val="00157A53"/>
    <w:rsid w:val="00160EAD"/>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0E5"/>
    <w:rsid w:val="00182BE1"/>
    <w:rsid w:val="00184FB4"/>
    <w:rsid w:val="00186350"/>
    <w:rsid w:val="00192EBC"/>
    <w:rsid w:val="0019570D"/>
    <w:rsid w:val="0019613F"/>
    <w:rsid w:val="00196190"/>
    <w:rsid w:val="00196886"/>
    <w:rsid w:val="00196BDC"/>
    <w:rsid w:val="0019768E"/>
    <w:rsid w:val="00197815"/>
    <w:rsid w:val="001A1453"/>
    <w:rsid w:val="001A18C6"/>
    <w:rsid w:val="001A4E0A"/>
    <w:rsid w:val="001A5A7D"/>
    <w:rsid w:val="001A6ABB"/>
    <w:rsid w:val="001A6D46"/>
    <w:rsid w:val="001A6DF3"/>
    <w:rsid w:val="001B40FA"/>
    <w:rsid w:val="001B46A8"/>
    <w:rsid w:val="001B4B52"/>
    <w:rsid w:val="001B503F"/>
    <w:rsid w:val="001B6419"/>
    <w:rsid w:val="001B6B94"/>
    <w:rsid w:val="001B7054"/>
    <w:rsid w:val="001C00CF"/>
    <w:rsid w:val="001C364F"/>
    <w:rsid w:val="001C63D8"/>
    <w:rsid w:val="001C66E2"/>
    <w:rsid w:val="001C7655"/>
    <w:rsid w:val="001C7E14"/>
    <w:rsid w:val="001D09BE"/>
    <w:rsid w:val="001D4E25"/>
    <w:rsid w:val="001D6D45"/>
    <w:rsid w:val="001E0C8F"/>
    <w:rsid w:val="001E0D1A"/>
    <w:rsid w:val="001E2F7C"/>
    <w:rsid w:val="001E6204"/>
    <w:rsid w:val="001E766D"/>
    <w:rsid w:val="001F28D4"/>
    <w:rsid w:val="001F2DE6"/>
    <w:rsid w:val="001F2EA0"/>
    <w:rsid w:val="001F3001"/>
    <w:rsid w:val="001F61FF"/>
    <w:rsid w:val="002008AB"/>
    <w:rsid w:val="00202E39"/>
    <w:rsid w:val="00203C58"/>
    <w:rsid w:val="00203E93"/>
    <w:rsid w:val="002057CE"/>
    <w:rsid w:val="00205AD4"/>
    <w:rsid w:val="002075EF"/>
    <w:rsid w:val="00207B4A"/>
    <w:rsid w:val="00210160"/>
    <w:rsid w:val="0021229B"/>
    <w:rsid w:val="00213B6E"/>
    <w:rsid w:val="00214801"/>
    <w:rsid w:val="00215005"/>
    <w:rsid w:val="00215E87"/>
    <w:rsid w:val="002206C4"/>
    <w:rsid w:val="0022279F"/>
    <w:rsid w:val="00222C39"/>
    <w:rsid w:val="00224A1D"/>
    <w:rsid w:val="00225A83"/>
    <w:rsid w:val="002264AF"/>
    <w:rsid w:val="0023030F"/>
    <w:rsid w:val="002303B5"/>
    <w:rsid w:val="00231A93"/>
    <w:rsid w:val="00231DCF"/>
    <w:rsid w:val="002332F1"/>
    <w:rsid w:val="00235506"/>
    <w:rsid w:val="002356E0"/>
    <w:rsid w:val="00235C08"/>
    <w:rsid w:val="0023694B"/>
    <w:rsid w:val="0023732A"/>
    <w:rsid w:val="002409B4"/>
    <w:rsid w:val="002427FA"/>
    <w:rsid w:val="00242821"/>
    <w:rsid w:val="00242C91"/>
    <w:rsid w:val="00245322"/>
    <w:rsid w:val="002465AA"/>
    <w:rsid w:val="00246854"/>
    <w:rsid w:val="00247165"/>
    <w:rsid w:val="002502A3"/>
    <w:rsid w:val="00252690"/>
    <w:rsid w:val="00252C7D"/>
    <w:rsid w:val="00253D24"/>
    <w:rsid w:val="002546A4"/>
    <w:rsid w:val="00256B0B"/>
    <w:rsid w:val="00257E72"/>
    <w:rsid w:val="00261AE3"/>
    <w:rsid w:val="00262172"/>
    <w:rsid w:val="002628F4"/>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1FE"/>
    <w:rsid w:val="00286F89"/>
    <w:rsid w:val="002917A2"/>
    <w:rsid w:val="00294206"/>
    <w:rsid w:val="00294290"/>
    <w:rsid w:val="00297F56"/>
    <w:rsid w:val="002A0160"/>
    <w:rsid w:val="002A24D0"/>
    <w:rsid w:val="002A34ED"/>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95C"/>
    <w:rsid w:val="002D6BD2"/>
    <w:rsid w:val="002E1879"/>
    <w:rsid w:val="002E2632"/>
    <w:rsid w:val="002E2717"/>
    <w:rsid w:val="002E3E3C"/>
    <w:rsid w:val="002E5827"/>
    <w:rsid w:val="002E6AC4"/>
    <w:rsid w:val="002E7CBD"/>
    <w:rsid w:val="002F1F6D"/>
    <w:rsid w:val="002F4F3A"/>
    <w:rsid w:val="002F6C5E"/>
    <w:rsid w:val="0030375A"/>
    <w:rsid w:val="00305B63"/>
    <w:rsid w:val="003079CC"/>
    <w:rsid w:val="00311C6F"/>
    <w:rsid w:val="003134C3"/>
    <w:rsid w:val="00320EA4"/>
    <w:rsid w:val="00320F5A"/>
    <w:rsid w:val="00321324"/>
    <w:rsid w:val="003222F5"/>
    <w:rsid w:val="00323587"/>
    <w:rsid w:val="00324808"/>
    <w:rsid w:val="00324859"/>
    <w:rsid w:val="003258FA"/>
    <w:rsid w:val="00325EDC"/>
    <w:rsid w:val="00326FB8"/>
    <w:rsid w:val="003275FC"/>
    <w:rsid w:val="00330111"/>
    <w:rsid w:val="003304F2"/>
    <w:rsid w:val="003330DE"/>
    <w:rsid w:val="00334CD0"/>
    <w:rsid w:val="00336786"/>
    <w:rsid w:val="003368E8"/>
    <w:rsid w:val="00337412"/>
    <w:rsid w:val="00337729"/>
    <w:rsid w:val="00344681"/>
    <w:rsid w:val="00346D4C"/>
    <w:rsid w:val="003477FA"/>
    <w:rsid w:val="00347E60"/>
    <w:rsid w:val="00350556"/>
    <w:rsid w:val="00350D5A"/>
    <w:rsid w:val="00351B40"/>
    <w:rsid w:val="003524A7"/>
    <w:rsid w:val="00354AF9"/>
    <w:rsid w:val="00355A94"/>
    <w:rsid w:val="003565AB"/>
    <w:rsid w:val="00357BB7"/>
    <w:rsid w:val="003603F0"/>
    <w:rsid w:val="003610FA"/>
    <w:rsid w:val="003616CF"/>
    <w:rsid w:val="00362262"/>
    <w:rsid w:val="0036480A"/>
    <w:rsid w:val="00364D9F"/>
    <w:rsid w:val="003654ED"/>
    <w:rsid w:val="00366EC9"/>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1595"/>
    <w:rsid w:val="003B2F6C"/>
    <w:rsid w:val="003B6F65"/>
    <w:rsid w:val="003C06ED"/>
    <w:rsid w:val="003C29A2"/>
    <w:rsid w:val="003C3EC9"/>
    <w:rsid w:val="003C4DFB"/>
    <w:rsid w:val="003C59A5"/>
    <w:rsid w:val="003C5BCC"/>
    <w:rsid w:val="003C65D0"/>
    <w:rsid w:val="003C699E"/>
    <w:rsid w:val="003D06A1"/>
    <w:rsid w:val="003D20E7"/>
    <w:rsid w:val="003D2DCD"/>
    <w:rsid w:val="003E0005"/>
    <w:rsid w:val="003E1297"/>
    <w:rsid w:val="003E38A9"/>
    <w:rsid w:val="003E39E1"/>
    <w:rsid w:val="003E4B10"/>
    <w:rsid w:val="003E4BEF"/>
    <w:rsid w:val="003E52B3"/>
    <w:rsid w:val="003E56AF"/>
    <w:rsid w:val="003E59B5"/>
    <w:rsid w:val="003E63AB"/>
    <w:rsid w:val="003E6A23"/>
    <w:rsid w:val="003E7886"/>
    <w:rsid w:val="003F16B1"/>
    <w:rsid w:val="003F3DF7"/>
    <w:rsid w:val="003F4CFB"/>
    <w:rsid w:val="003F6B63"/>
    <w:rsid w:val="003F76A5"/>
    <w:rsid w:val="0040012C"/>
    <w:rsid w:val="00400B3D"/>
    <w:rsid w:val="00402C56"/>
    <w:rsid w:val="00402FB2"/>
    <w:rsid w:val="004031D9"/>
    <w:rsid w:val="0040399A"/>
    <w:rsid w:val="00404BF7"/>
    <w:rsid w:val="004055B8"/>
    <w:rsid w:val="00406928"/>
    <w:rsid w:val="0040697C"/>
    <w:rsid w:val="00411C0D"/>
    <w:rsid w:val="00411ED6"/>
    <w:rsid w:val="004122C3"/>
    <w:rsid w:val="00412D8C"/>
    <w:rsid w:val="004158F4"/>
    <w:rsid w:val="004222D6"/>
    <w:rsid w:val="00422638"/>
    <w:rsid w:val="00422DF1"/>
    <w:rsid w:val="00423F36"/>
    <w:rsid w:val="004247A0"/>
    <w:rsid w:val="004258A9"/>
    <w:rsid w:val="00431785"/>
    <w:rsid w:val="004332C4"/>
    <w:rsid w:val="004336A3"/>
    <w:rsid w:val="00433CC3"/>
    <w:rsid w:val="0043430D"/>
    <w:rsid w:val="004360BC"/>
    <w:rsid w:val="004376A6"/>
    <w:rsid w:val="00442551"/>
    <w:rsid w:val="0044601C"/>
    <w:rsid w:val="00446424"/>
    <w:rsid w:val="0045090B"/>
    <w:rsid w:val="00450FE3"/>
    <w:rsid w:val="004510F7"/>
    <w:rsid w:val="00451F9E"/>
    <w:rsid w:val="00453B3E"/>
    <w:rsid w:val="00454D1F"/>
    <w:rsid w:val="004555C1"/>
    <w:rsid w:val="0045656E"/>
    <w:rsid w:val="00456CAC"/>
    <w:rsid w:val="0045753A"/>
    <w:rsid w:val="00457DFD"/>
    <w:rsid w:val="0046107D"/>
    <w:rsid w:val="00462AE9"/>
    <w:rsid w:val="004675B8"/>
    <w:rsid w:val="00467E37"/>
    <w:rsid w:val="004744AB"/>
    <w:rsid w:val="00474E4B"/>
    <w:rsid w:val="004850F3"/>
    <w:rsid w:val="00485989"/>
    <w:rsid w:val="00486075"/>
    <w:rsid w:val="00486C86"/>
    <w:rsid w:val="00490C42"/>
    <w:rsid w:val="004A0A5B"/>
    <w:rsid w:val="004A0F3A"/>
    <w:rsid w:val="004A374C"/>
    <w:rsid w:val="004A40F5"/>
    <w:rsid w:val="004B3EE3"/>
    <w:rsid w:val="004B4B5B"/>
    <w:rsid w:val="004B5DF2"/>
    <w:rsid w:val="004B65E6"/>
    <w:rsid w:val="004C00DA"/>
    <w:rsid w:val="004C1825"/>
    <w:rsid w:val="004C3017"/>
    <w:rsid w:val="004C3350"/>
    <w:rsid w:val="004C4379"/>
    <w:rsid w:val="004C48FD"/>
    <w:rsid w:val="004C4C90"/>
    <w:rsid w:val="004C7F4D"/>
    <w:rsid w:val="004D0C75"/>
    <w:rsid w:val="004D1199"/>
    <w:rsid w:val="004D1EC7"/>
    <w:rsid w:val="004D2326"/>
    <w:rsid w:val="004D33F8"/>
    <w:rsid w:val="004D5594"/>
    <w:rsid w:val="004D68D5"/>
    <w:rsid w:val="004D7FC7"/>
    <w:rsid w:val="004E0A54"/>
    <w:rsid w:val="004E19A6"/>
    <w:rsid w:val="004E1DBB"/>
    <w:rsid w:val="004E46B4"/>
    <w:rsid w:val="004E7F9A"/>
    <w:rsid w:val="004F1F9B"/>
    <w:rsid w:val="004F2F88"/>
    <w:rsid w:val="004F31F9"/>
    <w:rsid w:val="004F355A"/>
    <w:rsid w:val="004F79CB"/>
    <w:rsid w:val="00500E07"/>
    <w:rsid w:val="00502DCC"/>
    <w:rsid w:val="00503BE9"/>
    <w:rsid w:val="00504A34"/>
    <w:rsid w:val="00505486"/>
    <w:rsid w:val="00505597"/>
    <w:rsid w:val="0050669D"/>
    <w:rsid w:val="00506AC2"/>
    <w:rsid w:val="00507935"/>
    <w:rsid w:val="00507C02"/>
    <w:rsid w:val="005121CB"/>
    <w:rsid w:val="005124E6"/>
    <w:rsid w:val="00512E73"/>
    <w:rsid w:val="0051335A"/>
    <w:rsid w:val="00514921"/>
    <w:rsid w:val="00515302"/>
    <w:rsid w:val="00516431"/>
    <w:rsid w:val="0052182A"/>
    <w:rsid w:val="005227A8"/>
    <w:rsid w:val="00522A1D"/>
    <w:rsid w:val="00523995"/>
    <w:rsid w:val="0052510B"/>
    <w:rsid w:val="00527761"/>
    <w:rsid w:val="005306AE"/>
    <w:rsid w:val="00530D61"/>
    <w:rsid w:val="005318F3"/>
    <w:rsid w:val="005327DB"/>
    <w:rsid w:val="00532E74"/>
    <w:rsid w:val="00533F74"/>
    <w:rsid w:val="00533FD0"/>
    <w:rsid w:val="00535529"/>
    <w:rsid w:val="00535E0F"/>
    <w:rsid w:val="00536203"/>
    <w:rsid w:val="00536238"/>
    <w:rsid w:val="00536A05"/>
    <w:rsid w:val="005377E3"/>
    <w:rsid w:val="00540778"/>
    <w:rsid w:val="00540827"/>
    <w:rsid w:val="00541F4C"/>
    <w:rsid w:val="00542135"/>
    <w:rsid w:val="005430FE"/>
    <w:rsid w:val="005438AB"/>
    <w:rsid w:val="0054474E"/>
    <w:rsid w:val="00545A12"/>
    <w:rsid w:val="00546CED"/>
    <w:rsid w:val="00547090"/>
    <w:rsid w:val="00547F31"/>
    <w:rsid w:val="005522DB"/>
    <w:rsid w:val="00552F15"/>
    <w:rsid w:val="0055371D"/>
    <w:rsid w:val="00554321"/>
    <w:rsid w:val="00554331"/>
    <w:rsid w:val="00554E65"/>
    <w:rsid w:val="00555D7E"/>
    <w:rsid w:val="00556E6D"/>
    <w:rsid w:val="00560020"/>
    <w:rsid w:val="00560FAB"/>
    <w:rsid w:val="00561A8C"/>
    <w:rsid w:val="00562237"/>
    <w:rsid w:val="00562E73"/>
    <w:rsid w:val="005656AF"/>
    <w:rsid w:val="00565E6F"/>
    <w:rsid w:val="00572758"/>
    <w:rsid w:val="00572E18"/>
    <w:rsid w:val="005735C2"/>
    <w:rsid w:val="005737AA"/>
    <w:rsid w:val="005738D1"/>
    <w:rsid w:val="005745F0"/>
    <w:rsid w:val="00574AC2"/>
    <w:rsid w:val="00574BF2"/>
    <w:rsid w:val="00575C01"/>
    <w:rsid w:val="00576039"/>
    <w:rsid w:val="00576746"/>
    <w:rsid w:val="005775E9"/>
    <w:rsid w:val="00580709"/>
    <w:rsid w:val="00581015"/>
    <w:rsid w:val="00583AAC"/>
    <w:rsid w:val="00584432"/>
    <w:rsid w:val="00584491"/>
    <w:rsid w:val="00584E31"/>
    <w:rsid w:val="005853C0"/>
    <w:rsid w:val="005855F6"/>
    <w:rsid w:val="00585911"/>
    <w:rsid w:val="005860D5"/>
    <w:rsid w:val="00586D4A"/>
    <w:rsid w:val="00587BEB"/>
    <w:rsid w:val="005940F6"/>
    <w:rsid w:val="005969BF"/>
    <w:rsid w:val="005A009C"/>
    <w:rsid w:val="005A0B2C"/>
    <w:rsid w:val="005A1341"/>
    <w:rsid w:val="005A29D1"/>
    <w:rsid w:val="005A3459"/>
    <w:rsid w:val="005B0260"/>
    <w:rsid w:val="005B18BE"/>
    <w:rsid w:val="005B510A"/>
    <w:rsid w:val="005C1F67"/>
    <w:rsid w:val="005C2339"/>
    <w:rsid w:val="005C2EC6"/>
    <w:rsid w:val="005C346B"/>
    <w:rsid w:val="005C40E7"/>
    <w:rsid w:val="005C503E"/>
    <w:rsid w:val="005C5F30"/>
    <w:rsid w:val="005C61ED"/>
    <w:rsid w:val="005C698C"/>
    <w:rsid w:val="005C6E3D"/>
    <w:rsid w:val="005C7ECC"/>
    <w:rsid w:val="005C7F36"/>
    <w:rsid w:val="005D0C92"/>
    <w:rsid w:val="005D25AD"/>
    <w:rsid w:val="005D295A"/>
    <w:rsid w:val="005D571F"/>
    <w:rsid w:val="005D67E5"/>
    <w:rsid w:val="005D7B34"/>
    <w:rsid w:val="005D7B43"/>
    <w:rsid w:val="005E0BA4"/>
    <w:rsid w:val="005E34A2"/>
    <w:rsid w:val="005E4083"/>
    <w:rsid w:val="005E7059"/>
    <w:rsid w:val="005F01C0"/>
    <w:rsid w:val="005F1BC8"/>
    <w:rsid w:val="005F2A2F"/>
    <w:rsid w:val="005F375F"/>
    <w:rsid w:val="005F4346"/>
    <w:rsid w:val="005F67F4"/>
    <w:rsid w:val="005F74D3"/>
    <w:rsid w:val="005F7DCD"/>
    <w:rsid w:val="00600ED3"/>
    <w:rsid w:val="00600ED9"/>
    <w:rsid w:val="00600EFF"/>
    <w:rsid w:val="0060142B"/>
    <w:rsid w:val="006033A5"/>
    <w:rsid w:val="00603F8A"/>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3C3F"/>
    <w:rsid w:val="00634593"/>
    <w:rsid w:val="0063731D"/>
    <w:rsid w:val="006428E8"/>
    <w:rsid w:val="00642E89"/>
    <w:rsid w:val="00643EC2"/>
    <w:rsid w:val="00643F2B"/>
    <w:rsid w:val="00645368"/>
    <w:rsid w:val="006478D9"/>
    <w:rsid w:val="006502F1"/>
    <w:rsid w:val="00651772"/>
    <w:rsid w:val="006519BC"/>
    <w:rsid w:val="006626CC"/>
    <w:rsid w:val="00662BB7"/>
    <w:rsid w:val="00663812"/>
    <w:rsid w:val="00664FA4"/>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5807"/>
    <w:rsid w:val="006D7715"/>
    <w:rsid w:val="006D7DDA"/>
    <w:rsid w:val="006E071B"/>
    <w:rsid w:val="006E110C"/>
    <w:rsid w:val="006E233E"/>
    <w:rsid w:val="006E37F8"/>
    <w:rsid w:val="006E58DB"/>
    <w:rsid w:val="006E6108"/>
    <w:rsid w:val="006E7B06"/>
    <w:rsid w:val="006F058F"/>
    <w:rsid w:val="006F0906"/>
    <w:rsid w:val="006F134F"/>
    <w:rsid w:val="006F16AB"/>
    <w:rsid w:val="006F1F15"/>
    <w:rsid w:val="006F21EC"/>
    <w:rsid w:val="006F269B"/>
    <w:rsid w:val="006F3E15"/>
    <w:rsid w:val="006F5634"/>
    <w:rsid w:val="00701A09"/>
    <w:rsid w:val="00702CB7"/>
    <w:rsid w:val="0070339F"/>
    <w:rsid w:val="00703EC0"/>
    <w:rsid w:val="00704FBB"/>
    <w:rsid w:val="00711B05"/>
    <w:rsid w:val="00713160"/>
    <w:rsid w:val="0071422C"/>
    <w:rsid w:val="00714695"/>
    <w:rsid w:val="007155FA"/>
    <w:rsid w:val="00720C00"/>
    <w:rsid w:val="00723055"/>
    <w:rsid w:val="007237E9"/>
    <w:rsid w:val="00724E7B"/>
    <w:rsid w:val="007269B1"/>
    <w:rsid w:val="00730716"/>
    <w:rsid w:val="007321DA"/>
    <w:rsid w:val="00732430"/>
    <w:rsid w:val="00732897"/>
    <w:rsid w:val="007328C2"/>
    <w:rsid w:val="007338E4"/>
    <w:rsid w:val="00733FA9"/>
    <w:rsid w:val="0073498E"/>
    <w:rsid w:val="0073722D"/>
    <w:rsid w:val="00737B01"/>
    <w:rsid w:val="00740D3A"/>
    <w:rsid w:val="00740F42"/>
    <w:rsid w:val="00742BE4"/>
    <w:rsid w:val="00742D25"/>
    <w:rsid w:val="00743349"/>
    <w:rsid w:val="007447C8"/>
    <w:rsid w:val="00751635"/>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56C"/>
    <w:rsid w:val="0078066D"/>
    <w:rsid w:val="007813E9"/>
    <w:rsid w:val="00782317"/>
    <w:rsid w:val="007834E1"/>
    <w:rsid w:val="00785695"/>
    <w:rsid w:val="00786EA4"/>
    <w:rsid w:val="0079263F"/>
    <w:rsid w:val="00792A93"/>
    <w:rsid w:val="00793211"/>
    <w:rsid w:val="0079410A"/>
    <w:rsid w:val="00796EF7"/>
    <w:rsid w:val="007A071C"/>
    <w:rsid w:val="007A0C84"/>
    <w:rsid w:val="007A27C1"/>
    <w:rsid w:val="007A2D75"/>
    <w:rsid w:val="007A53BD"/>
    <w:rsid w:val="007A5DEA"/>
    <w:rsid w:val="007A5F92"/>
    <w:rsid w:val="007A642B"/>
    <w:rsid w:val="007B0147"/>
    <w:rsid w:val="007B3C94"/>
    <w:rsid w:val="007B4E6C"/>
    <w:rsid w:val="007C171E"/>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03E6"/>
    <w:rsid w:val="007E304A"/>
    <w:rsid w:val="007E3807"/>
    <w:rsid w:val="007E45D0"/>
    <w:rsid w:val="007E4829"/>
    <w:rsid w:val="007E5DAC"/>
    <w:rsid w:val="007E6066"/>
    <w:rsid w:val="007E6EAA"/>
    <w:rsid w:val="007F2068"/>
    <w:rsid w:val="007F2B18"/>
    <w:rsid w:val="007F53DD"/>
    <w:rsid w:val="007F5EAD"/>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202AF"/>
    <w:rsid w:val="00822591"/>
    <w:rsid w:val="0082648A"/>
    <w:rsid w:val="00826B6A"/>
    <w:rsid w:val="00826BC7"/>
    <w:rsid w:val="008309B5"/>
    <w:rsid w:val="0083215E"/>
    <w:rsid w:val="008329C3"/>
    <w:rsid w:val="00834966"/>
    <w:rsid w:val="00835C42"/>
    <w:rsid w:val="00835C5B"/>
    <w:rsid w:val="00842874"/>
    <w:rsid w:val="00842A37"/>
    <w:rsid w:val="00842A7D"/>
    <w:rsid w:val="008454F1"/>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59C6"/>
    <w:rsid w:val="00867A15"/>
    <w:rsid w:val="00872518"/>
    <w:rsid w:val="00872FC5"/>
    <w:rsid w:val="00873628"/>
    <w:rsid w:val="0087566E"/>
    <w:rsid w:val="0087681E"/>
    <w:rsid w:val="0087735B"/>
    <w:rsid w:val="00880465"/>
    <w:rsid w:val="00880B94"/>
    <w:rsid w:val="00880BFE"/>
    <w:rsid w:val="008814B6"/>
    <w:rsid w:val="0088387D"/>
    <w:rsid w:val="00886E20"/>
    <w:rsid w:val="008902D5"/>
    <w:rsid w:val="00892E5C"/>
    <w:rsid w:val="00892E5F"/>
    <w:rsid w:val="008936EE"/>
    <w:rsid w:val="00893768"/>
    <w:rsid w:val="008948CE"/>
    <w:rsid w:val="0089554C"/>
    <w:rsid w:val="00895EE5"/>
    <w:rsid w:val="008A0600"/>
    <w:rsid w:val="008A2E98"/>
    <w:rsid w:val="008A34D2"/>
    <w:rsid w:val="008A3BF3"/>
    <w:rsid w:val="008A508E"/>
    <w:rsid w:val="008A5362"/>
    <w:rsid w:val="008A6662"/>
    <w:rsid w:val="008B0CC7"/>
    <w:rsid w:val="008B1581"/>
    <w:rsid w:val="008B302E"/>
    <w:rsid w:val="008B30AC"/>
    <w:rsid w:val="008B36E2"/>
    <w:rsid w:val="008B3DD9"/>
    <w:rsid w:val="008B4CAF"/>
    <w:rsid w:val="008B54DB"/>
    <w:rsid w:val="008B5C48"/>
    <w:rsid w:val="008B7F64"/>
    <w:rsid w:val="008C067C"/>
    <w:rsid w:val="008C155C"/>
    <w:rsid w:val="008C1F50"/>
    <w:rsid w:val="008D18D8"/>
    <w:rsid w:val="008D1F55"/>
    <w:rsid w:val="008D2A16"/>
    <w:rsid w:val="008D33C1"/>
    <w:rsid w:val="008D3436"/>
    <w:rsid w:val="008D372F"/>
    <w:rsid w:val="008D4754"/>
    <w:rsid w:val="008D5B56"/>
    <w:rsid w:val="008D5F70"/>
    <w:rsid w:val="008D5F78"/>
    <w:rsid w:val="008D6CAB"/>
    <w:rsid w:val="008E3741"/>
    <w:rsid w:val="008E43FA"/>
    <w:rsid w:val="008E477E"/>
    <w:rsid w:val="008E4C72"/>
    <w:rsid w:val="008E571F"/>
    <w:rsid w:val="008E5D5C"/>
    <w:rsid w:val="008E61BE"/>
    <w:rsid w:val="008E68C0"/>
    <w:rsid w:val="008E7699"/>
    <w:rsid w:val="008F0C1A"/>
    <w:rsid w:val="008F25E1"/>
    <w:rsid w:val="008F2FC9"/>
    <w:rsid w:val="008F3CED"/>
    <w:rsid w:val="008F3D0C"/>
    <w:rsid w:val="008F4DE3"/>
    <w:rsid w:val="008F559F"/>
    <w:rsid w:val="008F6541"/>
    <w:rsid w:val="00900D66"/>
    <w:rsid w:val="00901209"/>
    <w:rsid w:val="00902F4D"/>
    <w:rsid w:val="00902FA2"/>
    <w:rsid w:val="009031C7"/>
    <w:rsid w:val="00903E5E"/>
    <w:rsid w:val="0090726E"/>
    <w:rsid w:val="0090773D"/>
    <w:rsid w:val="00910046"/>
    <w:rsid w:val="00910E86"/>
    <w:rsid w:val="00912C15"/>
    <w:rsid w:val="0091343F"/>
    <w:rsid w:val="0091572C"/>
    <w:rsid w:val="009166D0"/>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5CEF"/>
    <w:rsid w:val="00956166"/>
    <w:rsid w:val="0095658A"/>
    <w:rsid w:val="00957B9D"/>
    <w:rsid w:val="009608D0"/>
    <w:rsid w:val="00962054"/>
    <w:rsid w:val="00963927"/>
    <w:rsid w:val="0096404E"/>
    <w:rsid w:val="00964682"/>
    <w:rsid w:val="0096494F"/>
    <w:rsid w:val="0097052A"/>
    <w:rsid w:val="00971111"/>
    <w:rsid w:val="0097112C"/>
    <w:rsid w:val="00975170"/>
    <w:rsid w:val="0097538C"/>
    <w:rsid w:val="00977493"/>
    <w:rsid w:val="00981018"/>
    <w:rsid w:val="0098150B"/>
    <w:rsid w:val="00984598"/>
    <w:rsid w:val="00984DD8"/>
    <w:rsid w:val="0098643A"/>
    <w:rsid w:val="009869D4"/>
    <w:rsid w:val="009871A4"/>
    <w:rsid w:val="00987BB9"/>
    <w:rsid w:val="00991BEB"/>
    <w:rsid w:val="0099296E"/>
    <w:rsid w:val="00992975"/>
    <w:rsid w:val="00992A12"/>
    <w:rsid w:val="00994054"/>
    <w:rsid w:val="009963F8"/>
    <w:rsid w:val="00996691"/>
    <w:rsid w:val="009969C2"/>
    <w:rsid w:val="009973DF"/>
    <w:rsid w:val="00997A82"/>
    <w:rsid w:val="009A0974"/>
    <w:rsid w:val="009A1BFA"/>
    <w:rsid w:val="009A7A23"/>
    <w:rsid w:val="009A7E49"/>
    <w:rsid w:val="009B0D27"/>
    <w:rsid w:val="009B26F5"/>
    <w:rsid w:val="009B2A56"/>
    <w:rsid w:val="009B39CA"/>
    <w:rsid w:val="009B3EDB"/>
    <w:rsid w:val="009B4E8D"/>
    <w:rsid w:val="009B6BB2"/>
    <w:rsid w:val="009B7FBE"/>
    <w:rsid w:val="009C1012"/>
    <w:rsid w:val="009C18E8"/>
    <w:rsid w:val="009C323E"/>
    <w:rsid w:val="009C45A2"/>
    <w:rsid w:val="009C4C88"/>
    <w:rsid w:val="009C638A"/>
    <w:rsid w:val="009C761B"/>
    <w:rsid w:val="009D0077"/>
    <w:rsid w:val="009D1CB7"/>
    <w:rsid w:val="009D3419"/>
    <w:rsid w:val="009D47AF"/>
    <w:rsid w:val="009D6AD5"/>
    <w:rsid w:val="009D79D0"/>
    <w:rsid w:val="009E0D1F"/>
    <w:rsid w:val="009E27A6"/>
    <w:rsid w:val="009E3461"/>
    <w:rsid w:val="009E3E90"/>
    <w:rsid w:val="009E7A10"/>
    <w:rsid w:val="009F136E"/>
    <w:rsid w:val="009F3673"/>
    <w:rsid w:val="009F5DCE"/>
    <w:rsid w:val="009F6CB5"/>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22789"/>
    <w:rsid w:val="00A22CED"/>
    <w:rsid w:val="00A26180"/>
    <w:rsid w:val="00A26B3B"/>
    <w:rsid w:val="00A26B91"/>
    <w:rsid w:val="00A325C4"/>
    <w:rsid w:val="00A34699"/>
    <w:rsid w:val="00A3506B"/>
    <w:rsid w:val="00A36938"/>
    <w:rsid w:val="00A36C6A"/>
    <w:rsid w:val="00A37809"/>
    <w:rsid w:val="00A40098"/>
    <w:rsid w:val="00A41A77"/>
    <w:rsid w:val="00A425D9"/>
    <w:rsid w:val="00A42EB8"/>
    <w:rsid w:val="00A4309A"/>
    <w:rsid w:val="00A50A88"/>
    <w:rsid w:val="00A52F8A"/>
    <w:rsid w:val="00A533F4"/>
    <w:rsid w:val="00A545C7"/>
    <w:rsid w:val="00A5589E"/>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144B"/>
    <w:rsid w:val="00A92F4F"/>
    <w:rsid w:val="00A935FC"/>
    <w:rsid w:val="00A95584"/>
    <w:rsid w:val="00A95B35"/>
    <w:rsid w:val="00A9625E"/>
    <w:rsid w:val="00A9749F"/>
    <w:rsid w:val="00AA0D3F"/>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60B1"/>
    <w:rsid w:val="00AF6F03"/>
    <w:rsid w:val="00AF7E18"/>
    <w:rsid w:val="00B00842"/>
    <w:rsid w:val="00B0173E"/>
    <w:rsid w:val="00B03042"/>
    <w:rsid w:val="00B03E16"/>
    <w:rsid w:val="00B04067"/>
    <w:rsid w:val="00B0525D"/>
    <w:rsid w:val="00B055CC"/>
    <w:rsid w:val="00B05B29"/>
    <w:rsid w:val="00B069D9"/>
    <w:rsid w:val="00B06B26"/>
    <w:rsid w:val="00B06EAE"/>
    <w:rsid w:val="00B12BCC"/>
    <w:rsid w:val="00B13700"/>
    <w:rsid w:val="00B13D27"/>
    <w:rsid w:val="00B13E99"/>
    <w:rsid w:val="00B15743"/>
    <w:rsid w:val="00B157BB"/>
    <w:rsid w:val="00B17689"/>
    <w:rsid w:val="00B2032E"/>
    <w:rsid w:val="00B20E88"/>
    <w:rsid w:val="00B21D9D"/>
    <w:rsid w:val="00B22062"/>
    <w:rsid w:val="00B2342E"/>
    <w:rsid w:val="00B24A6E"/>
    <w:rsid w:val="00B25453"/>
    <w:rsid w:val="00B2607F"/>
    <w:rsid w:val="00B30AE0"/>
    <w:rsid w:val="00B310D7"/>
    <w:rsid w:val="00B311B0"/>
    <w:rsid w:val="00B31CFB"/>
    <w:rsid w:val="00B3544D"/>
    <w:rsid w:val="00B3748D"/>
    <w:rsid w:val="00B4363F"/>
    <w:rsid w:val="00B476AD"/>
    <w:rsid w:val="00B50440"/>
    <w:rsid w:val="00B50D66"/>
    <w:rsid w:val="00B5217E"/>
    <w:rsid w:val="00B52691"/>
    <w:rsid w:val="00B54653"/>
    <w:rsid w:val="00B562EA"/>
    <w:rsid w:val="00B56D8B"/>
    <w:rsid w:val="00B5716F"/>
    <w:rsid w:val="00B5748B"/>
    <w:rsid w:val="00B6096F"/>
    <w:rsid w:val="00B658A8"/>
    <w:rsid w:val="00B6658F"/>
    <w:rsid w:val="00B66775"/>
    <w:rsid w:val="00B701F7"/>
    <w:rsid w:val="00B74CE0"/>
    <w:rsid w:val="00B76701"/>
    <w:rsid w:val="00B76B99"/>
    <w:rsid w:val="00B77E8D"/>
    <w:rsid w:val="00B816FE"/>
    <w:rsid w:val="00B82FC2"/>
    <w:rsid w:val="00B837A4"/>
    <w:rsid w:val="00B843F1"/>
    <w:rsid w:val="00B85593"/>
    <w:rsid w:val="00B86205"/>
    <w:rsid w:val="00B8668C"/>
    <w:rsid w:val="00B87A6B"/>
    <w:rsid w:val="00B913E7"/>
    <w:rsid w:val="00B917F6"/>
    <w:rsid w:val="00B91E68"/>
    <w:rsid w:val="00B9388C"/>
    <w:rsid w:val="00B93A8C"/>
    <w:rsid w:val="00B94486"/>
    <w:rsid w:val="00B9451E"/>
    <w:rsid w:val="00B956FB"/>
    <w:rsid w:val="00B96AD3"/>
    <w:rsid w:val="00B97520"/>
    <w:rsid w:val="00B979BA"/>
    <w:rsid w:val="00B97D0D"/>
    <w:rsid w:val="00B97F45"/>
    <w:rsid w:val="00BA0FB8"/>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BDC"/>
    <w:rsid w:val="00BE0D8C"/>
    <w:rsid w:val="00BE1FBC"/>
    <w:rsid w:val="00BE2A55"/>
    <w:rsid w:val="00BE3867"/>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3524"/>
    <w:rsid w:val="00C143AC"/>
    <w:rsid w:val="00C151DE"/>
    <w:rsid w:val="00C15A4D"/>
    <w:rsid w:val="00C16707"/>
    <w:rsid w:val="00C20AE4"/>
    <w:rsid w:val="00C20B7F"/>
    <w:rsid w:val="00C233E5"/>
    <w:rsid w:val="00C244B5"/>
    <w:rsid w:val="00C24DAB"/>
    <w:rsid w:val="00C264BE"/>
    <w:rsid w:val="00C27306"/>
    <w:rsid w:val="00C27458"/>
    <w:rsid w:val="00C27B1F"/>
    <w:rsid w:val="00C30400"/>
    <w:rsid w:val="00C30A1A"/>
    <w:rsid w:val="00C30C91"/>
    <w:rsid w:val="00C30E57"/>
    <w:rsid w:val="00C31B4F"/>
    <w:rsid w:val="00C348F3"/>
    <w:rsid w:val="00C35D7A"/>
    <w:rsid w:val="00C363B8"/>
    <w:rsid w:val="00C40047"/>
    <w:rsid w:val="00C400BA"/>
    <w:rsid w:val="00C40100"/>
    <w:rsid w:val="00C413D7"/>
    <w:rsid w:val="00C41533"/>
    <w:rsid w:val="00C42C03"/>
    <w:rsid w:val="00C44407"/>
    <w:rsid w:val="00C44D9D"/>
    <w:rsid w:val="00C472D4"/>
    <w:rsid w:val="00C47F95"/>
    <w:rsid w:val="00C50C5F"/>
    <w:rsid w:val="00C51F26"/>
    <w:rsid w:val="00C5286F"/>
    <w:rsid w:val="00C53FE3"/>
    <w:rsid w:val="00C5482F"/>
    <w:rsid w:val="00C54A26"/>
    <w:rsid w:val="00C57B2A"/>
    <w:rsid w:val="00C601AC"/>
    <w:rsid w:val="00C64EFC"/>
    <w:rsid w:val="00C65C73"/>
    <w:rsid w:val="00C66339"/>
    <w:rsid w:val="00C713F4"/>
    <w:rsid w:val="00C73A94"/>
    <w:rsid w:val="00C74117"/>
    <w:rsid w:val="00C74FDF"/>
    <w:rsid w:val="00C75488"/>
    <w:rsid w:val="00C76D79"/>
    <w:rsid w:val="00C774D7"/>
    <w:rsid w:val="00C77D48"/>
    <w:rsid w:val="00C8099E"/>
    <w:rsid w:val="00C839D3"/>
    <w:rsid w:val="00C85083"/>
    <w:rsid w:val="00C8546B"/>
    <w:rsid w:val="00C86B7F"/>
    <w:rsid w:val="00C91ACD"/>
    <w:rsid w:val="00C931A2"/>
    <w:rsid w:val="00C94578"/>
    <w:rsid w:val="00C963F8"/>
    <w:rsid w:val="00C9649E"/>
    <w:rsid w:val="00C969AF"/>
    <w:rsid w:val="00C96A2E"/>
    <w:rsid w:val="00C97BC4"/>
    <w:rsid w:val="00CA1EB9"/>
    <w:rsid w:val="00CA3A21"/>
    <w:rsid w:val="00CA535D"/>
    <w:rsid w:val="00CA6340"/>
    <w:rsid w:val="00CA7A6F"/>
    <w:rsid w:val="00CB1135"/>
    <w:rsid w:val="00CB1387"/>
    <w:rsid w:val="00CB2FC4"/>
    <w:rsid w:val="00CB321D"/>
    <w:rsid w:val="00CB380B"/>
    <w:rsid w:val="00CB4BD0"/>
    <w:rsid w:val="00CB5236"/>
    <w:rsid w:val="00CB73FD"/>
    <w:rsid w:val="00CC06C6"/>
    <w:rsid w:val="00CC1493"/>
    <w:rsid w:val="00CC14E7"/>
    <w:rsid w:val="00CC211F"/>
    <w:rsid w:val="00CC48A7"/>
    <w:rsid w:val="00CC48E3"/>
    <w:rsid w:val="00CC5826"/>
    <w:rsid w:val="00CC702E"/>
    <w:rsid w:val="00CC795A"/>
    <w:rsid w:val="00CD0B36"/>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E76D8"/>
    <w:rsid w:val="00CE7BC5"/>
    <w:rsid w:val="00CF0E31"/>
    <w:rsid w:val="00CF2221"/>
    <w:rsid w:val="00CF35D0"/>
    <w:rsid w:val="00CF4940"/>
    <w:rsid w:val="00CF55F6"/>
    <w:rsid w:val="00CF6568"/>
    <w:rsid w:val="00CF6B92"/>
    <w:rsid w:val="00D00DEE"/>
    <w:rsid w:val="00D01307"/>
    <w:rsid w:val="00D01572"/>
    <w:rsid w:val="00D02ACA"/>
    <w:rsid w:val="00D02F84"/>
    <w:rsid w:val="00D0344F"/>
    <w:rsid w:val="00D03EAE"/>
    <w:rsid w:val="00D040DC"/>
    <w:rsid w:val="00D0776E"/>
    <w:rsid w:val="00D12BBE"/>
    <w:rsid w:val="00D12C37"/>
    <w:rsid w:val="00D14479"/>
    <w:rsid w:val="00D1483E"/>
    <w:rsid w:val="00D14994"/>
    <w:rsid w:val="00D14CAB"/>
    <w:rsid w:val="00D16A12"/>
    <w:rsid w:val="00D1718B"/>
    <w:rsid w:val="00D22869"/>
    <w:rsid w:val="00D22EA6"/>
    <w:rsid w:val="00D245A7"/>
    <w:rsid w:val="00D25D6A"/>
    <w:rsid w:val="00D25F97"/>
    <w:rsid w:val="00D27D88"/>
    <w:rsid w:val="00D3114A"/>
    <w:rsid w:val="00D3546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7D59"/>
    <w:rsid w:val="00D60088"/>
    <w:rsid w:val="00D62118"/>
    <w:rsid w:val="00D62E03"/>
    <w:rsid w:val="00D63B33"/>
    <w:rsid w:val="00D644ED"/>
    <w:rsid w:val="00D65C76"/>
    <w:rsid w:val="00D66D44"/>
    <w:rsid w:val="00D72D96"/>
    <w:rsid w:val="00D73612"/>
    <w:rsid w:val="00D76A90"/>
    <w:rsid w:val="00D80A6A"/>
    <w:rsid w:val="00D80B51"/>
    <w:rsid w:val="00D82DE9"/>
    <w:rsid w:val="00D8315B"/>
    <w:rsid w:val="00D843A0"/>
    <w:rsid w:val="00D848EF"/>
    <w:rsid w:val="00D84B03"/>
    <w:rsid w:val="00D84DC3"/>
    <w:rsid w:val="00D866B6"/>
    <w:rsid w:val="00D9246A"/>
    <w:rsid w:val="00D94389"/>
    <w:rsid w:val="00D95049"/>
    <w:rsid w:val="00D95391"/>
    <w:rsid w:val="00D97B9A"/>
    <w:rsid w:val="00DA1339"/>
    <w:rsid w:val="00DA2132"/>
    <w:rsid w:val="00DA2227"/>
    <w:rsid w:val="00DA233F"/>
    <w:rsid w:val="00DA5CB2"/>
    <w:rsid w:val="00DA6AE5"/>
    <w:rsid w:val="00DA6C29"/>
    <w:rsid w:val="00DA75B1"/>
    <w:rsid w:val="00DA7CA1"/>
    <w:rsid w:val="00DA7ED1"/>
    <w:rsid w:val="00DB3F91"/>
    <w:rsid w:val="00DB4CA1"/>
    <w:rsid w:val="00DB569D"/>
    <w:rsid w:val="00DB6903"/>
    <w:rsid w:val="00DC17E0"/>
    <w:rsid w:val="00DC56A4"/>
    <w:rsid w:val="00DC69CF"/>
    <w:rsid w:val="00DC6E90"/>
    <w:rsid w:val="00DD2D4B"/>
    <w:rsid w:val="00DD67BB"/>
    <w:rsid w:val="00DD71EA"/>
    <w:rsid w:val="00DD7E59"/>
    <w:rsid w:val="00DE06A9"/>
    <w:rsid w:val="00DE2233"/>
    <w:rsid w:val="00DE29CB"/>
    <w:rsid w:val="00DE3085"/>
    <w:rsid w:val="00DE36E4"/>
    <w:rsid w:val="00DE7770"/>
    <w:rsid w:val="00DE7D69"/>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E89"/>
    <w:rsid w:val="00E170C0"/>
    <w:rsid w:val="00E178FB"/>
    <w:rsid w:val="00E2034B"/>
    <w:rsid w:val="00E207EB"/>
    <w:rsid w:val="00E21D81"/>
    <w:rsid w:val="00E2285F"/>
    <w:rsid w:val="00E233E0"/>
    <w:rsid w:val="00E24922"/>
    <w:rsid w:val="00E255D6"/>
    <w:rsid w:val="00E25FF7"/>
    <w:rsid w:val="00E26CDA"/>
    <w:rsid w:val="00E2798A"/>
    <w:rsid w:val="00E32CED"/>
    <w:rsid w:val="00E32F4D"/>
    <w:rsid w:val="00E346EF"/>
    <w:rsid w:val="00E353A8"/>
    <w:rsid w:val="00E36E64"/>
    <w:rsid w:val="00E3787E"/>
    <w:rsid w:val="00E400CB"/>
    <w:rsid w:val="00E401ED"/>
    <w:rsid w:val="00E409A0"/>
    <w:rsid w:val="00E416DA"/>
    <w:rsid w:val="00E42546"/>
    <w:rsid w:val="00E42C92"/>
    <w:rsid w:val="00E42F0F"/>
    <w:rsid w:val="00E44880"/>
    <w:rsid w:val="00E45A83"/>
    <w:rsid w:val="00E46305"/>
    <w:rsid w:val="00E46B6D"/>
    <w:rsid w:val="00E46D1F"/>
    <w:rsid w:val="00E470AD"/>
    <w:rsid w:val="00E47AC5"/>
    <w:rsid w:val="00E5025E"/>
    <w:rsid w:val="00E535A8"/>
    <w:rsid w:val="00E539C2"/>
    <w:rsid w:val="00E53E84"/>
    <w:rsid w:val="00E540D5"/>
    <w:rsid w:val="00E5416E"/>
    <w:rsid w:val="00E553C2"/>
    <w:rsid w:val="00E5792F"/>
    <w:rsid w:val="00E57E27"/>
    <w:rsid w:val="00E620C6"/>
    <w:rsid w:val="00E62809"/>
    <w:rsid w:val="00E6301A"/>
    <w:rsid w:val="00E631B7"/>
    <w:rsid w:val="00E63719"/>
    <w:rsid w:val="00E638BA"/>
    <w:rsid w:val="00E64067"/>
    <w:rsid w:val="00E65A3D"/>
    <w:rsid w:val="00E7038C"/>
    <w:rsid w:val="00E71C82"/>
    <w:rsid w:val="00E7221E"/>
    <w:rsid w:val="00E7288A"/>
    <w:rsid w:val="00E74571"/>
    <w:rsid w:val="00E75360"/>
    <w:rsid w:val="00E75E3B"/>
    <w:rsid w:val="00E80EB2"/>
    <w:rsid w:val="00E8182F"/>
    <w:rsid w:val="00E83353"/>
    <w:rsid w:val="00E8347D"/>
    <w:rsid w:val="00E83E9B"/>
    <w:rsid w:val="00E851FD"/>
    <w:rsid w:val="00E86685"/>
    <w:rsid w:val="00E90A33"/>
    <w:rsid w:val="00E92CF1"/>
    <w:rsid w:val="00E95B59"/>
    <w:rsid w:val="00E9621B"/>
    <w:rsid w:val="00EA072B"/>
    <w:rsid w:val="00EA212C"/>
    <w:rsid w:val="00EA33F7"/>
    <w:rsid w:val="00EA38A6"/>
    <w:rsid w:val="00EA42E5"/>
    <w:rsid w:val="00EA713D"/>
    <w:rsid w:val="00EB032C"/>
    <w:rsid w:val="00EB04D5"/>
    <w:rsid w:val="00EB2041"/>
    <w:rsid w:val="00EB29DC"/>
    <w:rsid w:val="00EB2AC6"/>
    <w:rsid w:val="00EB49F1"/>
    <w:rsid w:val="00EB5268"/>
    <w:rsid w:val="00EB6084"/>
    <w:rsid w:val="00EB67AD"/>
    <w:rsid w:val="00EC1A23"/>
    <w:rsid w:val="00EC2F3A"/>
    <w:rsid w:val="00EC3C11"/>
    <w:rsid w:val="00EC3F0A"/>
    <w:rsid w:val="00EC4242"/>
    <w:rsid w:val="00EC4738"/>
    <w:rsid w:val="00EC50A5"/>
    <w:rsid w:val="00EC576E"/>
    <w:rsid w:val="00EC7B6F"/>
    <w:rsid w:val="00ED0012"/>
    <w:rsid w:val="00ED0659"/>
    <w:rsid w:val="00ED0D74"/>
    <w:rsid w:val="00ED2517"/>
    <w:rsid w:val="00ED44AC"/>
    <w:rsid w:val="00ED5510"/>
    <w:rsid w:val="00ED5654"/>
    <w:rsid w:val="00ED7E61"/>
    <w:rsid w:val="00EE0940"/>
    <w:rsid w:val="00EE3689"/>
    <w:rsid w:val="00EE3E9D"/>
    <w:rsid w:val="00EE4908"/>
    <w:rsid w:val="00EE6A45"/>
    <w:rsid w:val="00EF0334"/>
    <w:rsid w:val="00EF096A"/>
    <w:rsid w:val="00EF0DA1"/>
    <w:rsid w:val="00EF1194"/>
    <w:rsid w:val="00EF2A43"/>
    <w:rsid w:val="00EF33B6"/>
    <w:rsid w:val="00EF3481"/>
    <w:rsid w:val="00EF351F"/>
    <w:rsid w:val="00EF3F19"/>
    <w:rsid w:val="00EF431A"/>
    <w:rsid w:val="00EF5EE9"/>
    <w:rsid w:val="00EF7A40"/>
    <w:rsid w:val="00EF7E86"/>
    <w:rsid w:val="00F00682"/>
    <w:rsid w:val="00F02C70"/>
    <w:rsid w:val="00F04130"/>
    <w:rsid w:val="00F07328"/>
    <w:rsid w:val="00F07D53"/>
    <w:rsid w:val="00F11310"/>
    <w:rsid w:val="00F1277B"/>
    <w:rsid w:val="00F1300C"/>
    <w:rsid w:val="00F13B95"/>
    <w:rsid w:val="00F1798E"/>
    <w:rsid w:val="00F2145C"/>
    <w:rsid w:val="00F21E95"/>
    <w:rsid w:val="00F2241B"/>
    <w:rsid w:val="00F23A6D"/>
    <w:rsid w:val="00F2427F"/>
    <w:rsid w:val="00F2550A"/>
    <w:rsid w:val="00F2726E"/>
    <w:rsid w:val="00F31887"/>
    <w:rsid w:val="00F32B21"/>
    <w:rsid w:val="00F33DD9"/>
    <w:rsid w:val="00F355EA"/>
    <w:rsid w:val="00F36816"/>
    <w:rsid w:val="00F36BA9"/>
    <w:rsid w:val="00F4039B"/>
    <w:rsid w:val="00F4055B"/>
    <w:rsid w:val="00F41998"/>
    <w:rsid w:val="00F43E67"/>
    <w:rsid w:val="00F443E5"/>
    <w:rsid w:val="00F45AA6"/>
    <w:rsid w:val="00F45F5C"/>
    <w:rsid w:val="00F4793F"/>
    <w:rsid w:val="00F47AA5"/>
    <w:rsid w:val="00F50560"/>
    <w:rsid w:val="00F50AAD"/>
    <w:rsid w:val="00F531F7"/>
    <w:rsid w:val="00F53653"/>
    <w:rsid w:val="00F53B56"/>
    <w:rsid w:val="00F54F29"/>
    <w:rsid w:val="00F563C4"/>
    <w:rsid w:val="00F57429"/>
    <w:rsid w:val="00F60D68"/>
    <w:rsid w:val="00F615F5"/>
    <w:rsid w:val="00F6270F"/>
    <w:rsid w:val="00F62C8F"/>
    <w:rsid w:val="00F64842"/>
    <w:rsid w:val="00F66B17"/>
    <w:rsid w:val="00F704D0"/>
    <w:rsid w:val="00F708DF"/>
    <w:rsid w:val="00F70A83"/>
    <w:rsid w:val="00F71623"/>
    <w:rsid w:val="00F73E30"/>
    <w:rsid w:val="00F75246"/>
    <w:rsid w:val="00F75316"/>
    <w:rsid w:val="00F80117"/>
    <w:rsid w:val="00F82719"/>
    <w:rsid w:val="00F829EA"/>
    <w:rsid w:val="00F83331"/>
    <w:rsid w:val="00F83D75"/>
    <w:rsid w:val="00F864A8"/>
    <w:rsid w:val="00F86E94"/>
    <w:rsid w:val="00F9211A"/>
    <w:rsid w:val="00F92E39"/>
    <w:rsid w:val="00F96136"/>
    <w:rsid w:val="00F97344"/>
    <w:rsid w:val="00F973D7"/>
    <w:rsid w:val="00F97B17"/>
    <w:rsid w:val="00F97E2B"/>
    <w:rsid w:val="00FA0620"/>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68A0"/>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1C7C2C"/>
  <w15:docId w15:val="{7FE6300E-4E81-4C72-8A64-762CA638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544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5566589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35877191">
      <w:bodyDiv w:val="1"/>
      <w:marLeft w:val="0"/>
      <w:marRight w:val="0"/>
      <w:marTop w:val="0"/>
      <w:marBottom w:val="0"/>
      <w:divBdr>
        <w:top w:val="none" w:sz="0" w:space="0" w:color="auto"/>
        <w:left w:val="none" w:sz="0" w:space="0" w:color="auto"/>
        <w:bottom w:val="none" w:sz="0" w:space="0" w:color="auto"/>
        <w:right w:val="none" w:sz="0" w:space="0" w:color="auto"/>
      </w:divBdr>
      <w:divsChild>
        <w:div w:id="1571887238">
          <w:marLeft w:val="0"/>
          <w:marRight w:val="0"/>
          <w:marTop w:val="0"/>
          <w:marBottom w:val="0"/>
          <w:divBdr>
            <w:top w:val="none" w:sz="0" w:space="0" w:color="auto"/>
            <w:left w:val="none" w:sz="0" w:space="0" w:color="auto"/>
            <w:bottom w:val="none" w:sz="0" w:space="0" w:color="auto"/>
            <w:right w:val="none" w:sz="0" w:space="0" w:color="auto"/>
          </w:divBdr>
        </w:div>
        <w:div w:id="1350793338">
          <w:marLeft w:val="0"/>
          <w:marRight w:val="0"/>
          <w:marTop w:val="0"/>
          <w:marBottom w:val="0"/>
          <w:divBdr>
            <w:top w:val="none" w:sz="0" w:space="0" w:color="auto"/>
            <w:left w:val="none" w:sz="0" w:space="0" w:color="auto"/>
            <w:bottom w:val="none" w:sz="0" w:space="0" w:color="auto"/>
            <w:right w:val="none" w:sz="0" w:space="0" w:color="auto"/>
          </w:divBdr>
        </w:div>
      </w:divsChild>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1104396">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62605524">
      <w:bodyDiv w:val="1"/>
      <w:marLeft w:val="0"/>
      <w:marRight w:val="0"/>
      <w:marTop w:val="0"/>
      <w:marBottom w:val="0"/>
      <w:divBdr>
        <w:top w:val="none" w:sz="0" w:space="0" w:color="auto"/>
        <w:left w:val="none" w:sz="0" w:space="0" w:color="auto"/>
        <w:bottom w:val="none" w:sz="0" w:space="0" w:color="auto"/>
        <w:right w:val="none" w:sz="0" w:space="0" w:color="auto"/>
      </w:divBdr>
      <w:divsChild>
        <w:div w:id="1897934894">
          <w:marLeft w:val="0"/>
          <w:marRight w:val="0"/>
          <w:marTop w:val="0"/>
          <w:marBottom w:val="0"/>
          <w:divBdr>
            <w:top w:val="none" w:sz="0" w:space="0" w:color="auto"/>
            <w:left w:val="none" w:sz="0" w:space="0" w:color="auto"/>
            <w:bottom w:val="none" w:sz="0" w:space="0" w:color="auto"/>
            <w:right w:val="none" w:sz="0" w:space="0" w:color="auto"/>
          </w:divBdr>
        </w:div>
        <w:div w:id="2111194935">
          <w:marLeft w:val="0"/>
          <w:marRight w:val="0"/>
          <w:marTop w:val="0"/>
          <w:marBottom w:val="0"/>
          <w:divBdr>
            <w:top w:val="none" w:sz="0" w:space="0" w:color="auto"/>
            <w:left w:val="none" w:sz="0" w:space="0" w:color="auto"/>
            <w:bottom w:val="none" w:sz="0" w:space="0" w:color="auto"/>
            <w:right w:val="none" w:sz="0" w:space="0" w:color="auto"/>
          </w:divBdr>
        </w:div>
        <w:div w:id="847869135">
          <w:marLeft w:val="0"/>
          <w:marRight w:val="0"/>
          <w:marTop w:val="0"/>
          <w:marBottom w:val="0"/>
          <w:divBdr>
            <w:top w:val="none" w:sz="0" w:space="0" w:color="auto"/>
            <w:left w:val="none" w:sz="0" w:space="0" w:color="auto"/>
            <w:bottom w:val="none" w:sz="0" w:space="0" w:color="auto"/>
            <w:right w:val="none" w:sz="0" w:space="0" w:color="auto"/>
          </w:divBdr>
        </w:div>
        <w:div w:id="1591043849">
          <w:marLeft w:val="0"/>
          <w:marRight w:val="0"/>
          <w:marTop w:val="0"/>
          <w:marBottom w:val="0"/>
          <w:divBdr>
            <w:top w:val="none" w:sz="0" w:space="0" w:color="auto"/>
            <w:left w:val="none" w:sz="0" w:space="0" w:color="auto"/>
            <w:bottom w:val="none" w:sz="0" w:space="0" w:color="auto"/>
            <w:right w:val="none" w:sz="0" w:space="0" w:color="auto"/>
          </w:divBdr>
        </w:div>
        <w:div w:id="1488671872">
          <w:marLeft w:val="0"/>
          <w:marRight w:val="0"/>
          <w:marTop w:val="0"/>
          <w:marBottom w:val="0"/>
          <w:divBdr>
            <w:top w:val="none" w:sz="0" w:space="0" w:color="auto"/>
            <w:left w:val="none" w:sz="0" w:space="0" w:color="auto"/>
            <w:bottom w:val="none" w:sz="0" w:space="0" w:color="auto"/>
            <w:right w:val="none" w:sz="0" w:space="0" w:color="auto"/>
          </w:divBdr>
        </w:div>
        <w:div w:id="1342464201">
          <w:marLeft w:val="0"/>
          <w:marRight w:val="0"/>
          <w:marTop w:val="0"/>
          <w:marBottom w:val="0"/>
          <w:divBdr>
            <w:top w:val="none" w:sz="0" w:space="0" w:color="auto"/>
            <w:left w:val="none" w:sz="0" w:space="0" w:color="auto"/>
            <w:bottom w:val="none" w:sz="0" w:space="0" w:color="auto"/>
            <w:right w:val="none" w:sz="0" w:space="0" w:color="auto"/>
          </w:divBdr>
        </w:div>
        <w:div w:id="670570422">
          <w:marLeft w:val="0"/>
          <w:marRight w:val="0"/>
          <w:marTop w:val="0"/>
          <w:marBottom w:val="0"/>
          <w:divBdr>
            <w:top w:val="none" w:sz="0" w:space="0" w:color="auto"/>
            <w:left w:val="none" w:sz="0" w:space="0" w:color="auto"/>
            <w:bottom w:val="none" w:sz="0" w:space="0" w:color="auto"/>
            <w:right w:val="none" w:sz="0" w:space="0" w:color="auto"/>
          </w:divBdr>
        </w:div>
      </w:divsChild>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500976">
      <w:bodyDiv w:val="1"/>
      <w:marLeft w:val="0"/>
      <w:marRight w:val="0"/>
      <w:marTop w:val="0"/>
      <w:marBottom w:val="0"/>
      <w:divBdr>
        <w:top w:val="none" w:sz="0" w:space="0" w:color="auto"/>
        <w:left w:val="none" w:sz="0" w:space="0" w:color="auto"/>
        <w:bottom w:val="none" w:sz="0" w:space="0" w:color="auto"/>
        <w:right w:val="none" w:sz="0" w:space="0" w:color="auto"/>
      </w:divBdr>
      <w:divsChild>
        <w:div w:id="980354320">
          <w:marLeft w:val="0"/>
          <w:marRight w:val="0"/>
          <w:marTop w:val="0"/>
          <w:marBottom w:val="0"/>
          <w:divBdr>
            <w:top w:val="none" w:sz="0" w:space="0" w:color="auto"/>
            <w:left w:val="none" w:sz="0" w:space="0" w:color="auto"/>
            <w:bottom w:val="none" w:sz="0" w:space="0" w:color="auto"/>
            <w:right w:val="none" w:sz="0" w:space="0" w:color="auto"/>
          </w:divBdr>
        </w:div>
        <w:div w:id="1339961189">
          <w:marLeft w:val="0"/>
          <w:marRight w:val="0"/>
          <w:marTop w:val="0"/>
          <w:marBottom w:val="0"/>
          <w:divBdr>
            <w:top w:val="none" w:sz="0" w:space="0" w:color="auto"/>
            <w:left w:val="none" w:sz="0" w:space="0" w:color="auto"/>
            <w:bottom w:val="none" w:sz="0" w:space="0" w:color="auto"/>
            <w:right w:val="none" w:sz="0" w:space="0" w:color="auto"/>
          </w:divBdr>
        </w:div>
      </w:divsChild>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3747187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17559161">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76361573">
      <w:bodyDiv w:val="1"/>
      <w:marLeft w:val="0"/>
      <w:marRight w:val="0"/>
      <w:marTop w:val="0"/>
      <w:marBottom w:val="0"/>
      <w:divBdr>
        <w:top w:val="none" w:sz="0" w:space="0" w:color="auto"/>
        <w:left w:val="none" w:sz="0" w:space="0" w:color="auto"/>
        <w:bottom w:val="none" w:sz="0" w:space="0" w:color="auto"/>
        <w:right w:val="none" w:sz="0" w:space="0" w:color="auto"/>
      </w:divBdr>
      <w:divsChild>
        <w:div w:id="1175261625">
          <w:marLeft w:val="0"/>
          <w:marRight w:val="0"/>
          <w:marTop w:val="0"/>
          <w:marBottom w:val="0"/>
          <w:divBdr>
            <w:top w:val="none" w:sz="0" w:space="0" w:color="auto"/>
            <w:left w:val="none" w:sz="0" w:space="0" w:color="auto"/>
            <w:bottom w:val="none" w:sz="0" w:space="0" w:color="auto"/>
            <w:right w:val="none" w:sz="0" w:space="0" w:color="auto"/>
          </w:divBdr>
        </w:div>
        <w:div w:id="2061905338">
          <w:marLeft w:val="0"/>
          <w:marRight w:val="0"/>
          <w:marTop w:val="0"/>
          <w:marBottom w:val="0"/>
          <w:divBdr>
            <w:top w:val="none" w:sz="0" w:space="0" w:color="auto"/>
            <w:left w:val="none" w:sz="0" w:space="0" w:color="auto"/>
            <w:bottom w:val="none" w:sz="0" w:space="0" w:color="auto"/>
            <w:right w:val="none" w:sz="0" w:space="0" w:color="auto"/>
          </w:divBdr>
        </w:div>
        <w:div w:id="1237787456">
          <w:marLeft w:val="0"/>
          <w:marRight w:val="0"/>
          <w:marTop w:val="0"/>
          <w:marBottom w:val="0"/>
          <w:divBdr>
            <w:top w:val="none" w:sz="0" w:space="0" w:color="auto"/>
            <w:left w:val="none" w:sz="0" w:space="0" w:color="auto"/>
            <w:bottom w:val="none" w:sz="0" w:space="0" w:color="auto"/>
            <w:right w:val="none" w:sz="0" w:space="0" w:color="auto"/>
          </w:divBdr>
        </w:div>
        <w:div w:id="1715613712">
          <w:marLeft w:val="0"/>
          <w:marRight w:val="0"/>
          <w:marTop w:val="0"/>
          <w:marBottom w:val="0"/>
          <w:divBdr>
            <w:top w:val="none" w:sz="0" w:space="0" w:color="auto"/>
            <w:left w:val="none" w:sz="0" w:space="0" w:color="auto"/>
            <w:bottom w:val="none" w:sz="0" w:space="0" w:color="auto"/>
            <w:right w:val="none" w:sz="0" w:space="0" w:color="auto"/>
          </w:divBdr>
        </w:div>
        <w:div w:id="2110277551">
          <w:marLeft w:val="0"/>
          <w:marRight w:val="0"/>
          <w:marTop w:val="0"/>
          <w:marBottom w:val="0"/>
          <w:divBdr>
            <w:top w:val="none" w:sz="0" w:space="0" w:color="auto"/>
            <w:left w:val="none" w:sz="0" w:space="0" w:color="auto"/>
            <w:bottom w:val="none" w:sz="0" w:space="0" w:color="auto"/>
            <w:right w:val="none" w:sz="0" w:space="0" w:color="auto"/>
          </w:divBdr>
        </w:div>
        <w:div w:id="448866132">
          <w:marLeft w:val="0"/>
          <w:marRight w:val="0"/>
          <w:marTop w:val="0"/>
          <w:marBottom w:val="0"/>
          <w:divBdr>
            <w:top w:val="none" w:sz="0" w:space="0" w:color="auto"/>
            <w:left w:val="none" w:sz="0" w:space="0" w:color="auto"/>
            <w:bottom w:val="none" w:sz="0" w:space="0" w:color="auto"/>
            <w:right w:val="none" w:sz="0" w:space="0" w:color="auto"/>
          </w:divBdr>
        </w:div>
        <w:div w:id="1457790460">
          <w:marLeft w:val="0"/>
          <w:marRight w:val="0"/>
          <w:marTop w:val="0"/>
          <w:marBottom w:val="0"/>
          <w:divBdr>
            <w:top w:val="none" w:sz="0" w:space="0" w:color="auto"/>
            <w:left w:val="none" w:sz="0" w:space="0" w:color="auto"/>
            <w:bottom w:val="none" w:sz="0" w:space="0" w:color="auto"/>
            <w:right w:val="none" w:sz="0" w:space="0" w:color="auto"/>
          </w:divBdr>
        </w:div>
      </w:divsChild>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sennheiser-brandzone.com/share/jqjEskq3Gz39NuQMG8dv"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rWnZS4ANLBBDcu6xWPH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erci-5g.eu/" TargetMode="External"/><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franco-german-5g-ecosystem.eu/merci/"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rci-5g.eu/merci-final-workshop/"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9C3D9F-8B7B-4BB4-87EE-CB2D8FFB0860}">
  <ds:schemaRefs>
    <ds:schemaRef ds:uri="http://schemas.openxmlformats.org/officeDocument/2006/bibliography"/>
  </ds:schemaRefs>
</ds:datastoreItem>
</file>

<file path=customXml/itemProps2.xml><?xml version="1.0" encoding="utf-8"?>
<ds:datastoreItem xmlns:ds="http://schemas.openxmlformats.org/officeDocument/2006/customXml" ds:itemID="{B1F0320C-769A-4D33-A1D3-0B9DC7C78037}">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8d9f8a42-9bbf-4c5a-845e-7a3f34491935"/>
    <ds:schemaRef ds:uri="http://purl.org/dc/terms/"/>
    <ds:schemaRef ds:uri="http://schemas.openxmlformats.org/package/2006/metadata/core-properties"/>
    <ds:schemaRef ds:uri="9be569a9-0d37-4e1d-8169-1143c5dd3454"/>
    <ds:schemaRef ds:uri="http://www.w3.org/XML/1998/namespace"/>
    <ds:schemaRef ds:uri="http://purl.org/dc/dcmitype/"/>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814</Words>
  <Characters>5131</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35</cp:revision>
  <cp:lastPrinted>2025-03-04T09:17:00Z</cp:lastPrinted>
  <dcterms:created xsi:type="dcterms:W3CDTF">2025-02-27T10:22:00Z</dcterms:created>
  <dcterms:modified xsi:type="dcterms:W3CDTF">2025-03-04T09:17:00Z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